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1C4" w:rsidRDefault="00961DB7" w:rsidP="005F11C4">
      <w:pPr>
        <w:rPr>
          <w:b/>
          <w:bCs/>
        </w:rPr>
      </w:pPr>
      <w:bookmarkStart w:id="0" w:name="_GoBack"/>
      <w:r>
        <w:rPr>
          <w:b/>
          <w:bCs/>
        </w:rPr>
        <w:t>UTKAST FOR</w:t>
      </w:r>
      <w:r w:rsidR="005F11C4" w:rsidRPr="005F11C4">
        <w:rPr>
          <w:b/>
          <w:bCs/>
        </w:rPr>
        <w:t xml:space="preserve"> SYN</w:t>
      </w:r>
      <w:r>
        <w:rPr>
          <w:b/>
          <w:bCs/>
        </w:rPr>
        <w:t>S</w:t>
      </w:r>
      <w:r w:rsidR="005F11C4" w:rsidRPr="005F11C4">
        <w:rPr>
          <w:b/>
          <w:bCs/>
        </w:rPr>
        <w:t>PUNKTER</w:t>
      </w:r>
    </w:p>
    <w:p w:rsidR="00961DB7" w:rsidRPr="005F11C4" w:rsidRDefault="00961DB7" w:rsidP="005F11C4">
      <w:pPr>
        <w:rPr>
          <w:b/>
          <w:bCs/>
        </w:rPr>
      </w:pPr>
      <w:r>
        <w:rPr>
          <w:b/>
          <w:bCs/>
        </w:rPr>
        <w:t>Til medlemmer i Kommunikologforeningen, øvrige kommunikologer og studenter i Kommunikologi</w:t>
      </w:r>
    </w:p>
    <w:p w:rsidR="005F11C4" w:rsidRPr="005F11C4" w:rsidRDefault="005F11C4" w:rsidP="005F11C4">
      <w:pPr>
        <w:rPr>
          <w:b/>
          <w:bCs/>
        </w:rPr>
      </w:pPr>
      <w:r w:rsidRPr="005F11C4">
        <w:rPr>
          <w:b/>
          <w:bCs/>
        </w:rPr>
        <w:t xml:space="preserve"> </w:t>
      </w:r>
    </w:p>
    <w:p w:rsidR="005F11C4" w:rsidRPr="005F11C4" w:rsidRDefault="005F11C4" w:rsidP="005F11C4">
      <w:pPr>
        <w:rPr>
          <w:b/>
          <w:bCs/>
        </w:rPr>
      </w:pPr>
      <w:r>
        <w:rPr>
          <w:b/>
          <w:bCs/>
        </w:rPr>
        <w:t>FO</w:t>
      </w:r>
      <w:r w:rsidRPr="005F11C4">
        <w:rPr>
          <w:b/>
          <w:bCs/>
        </w:rPr>
        <w:t>RSLAG TIL FAGDOKUMENTASJON FOR KOMMUNIKOLOGER</w:t>
      </w:r>
    </w:p>
    <w:p w:rsidR="005F11C4" w:rsidRPr="005F11C4" w:rsidRDefault="005F11C4" w:rsidP="005F11C4">
      <w:pPr>
        <w:rPr>
          <w:bCs/>
        </w:rPr>
      </w:pPr>
      <w:r w:rsidRPr="005F11C4">
        <w:rPr>
          <w:bCs/>
        </w:rPr>
        <w:t>Dette dokument er et utkast til b</w:t>
      </w:r>
      <w:r>
        <w:rPr>
          <w:bCs/>
        </w:rPr>
        <w:t>eskrivelse av materialet, ord og</w:t>
      </w:r>
      <w:r w:rsidRPr="005F11C4">
        <w:rPr>
          <w:bCs/>
        </w:rPr>
        <w:t xml:space="preserve"> begreper som brukes i metadisiplinen Kommunikologi©. Hensikten er at oppdatert informasjon skal være tilgjengelig for</w:t>
      </w:r>
      <w:r>
        <w:rPr>
          <w:bCs/>
        </w:rPr>
        <w:t xml:space="preserve"> alle kommunikologer. Styret </w:t>
      </w:r>
      <w:r w:rsidRPr="005F11C4">
        <w:rPr>
          <w:bCs/>
        </w:rPr>
        <w:t>har som f</w:t>
      </w:r>
      <w:r>
        <w:rPr>
          <w:bCs/>
        </w:rPr>
        <w:t>o</w:t>
      </w:r>
      <w:r w:rsidR="00961DB7">
        <w:rPr>
          <w:bCs/>
        </w:rPr>
        <w:t>rslag</w:t>
      </w:r>
      <w:r w:rsidRPr="005F11C4">
        <w:rPr>
          <w:bCs/>
        </w:rPr>
        <w:t xml:space="preserve"> valgt å kalle dokumenta</w:t>
      </w:r>
      <w:r>
        <w:rPr>
          <w:bCs/>
        </w:rPr>
        <w:t>sj</w:t>
      </w:r>
      <w:r w:rsidRPr="005F11C4">
        <w:rPr>
          <w:bCs/>
        </w:rPr>
        <w:t xml:space="preserve">onen </w:t>
      </w:r>
      <w:r>
        <w:rPr>
          <w:bCs/>
        </w:rPr>
        <w:t>en «Standard» samt materialet for «taks</w:t>
      </w:r>
      <w:r w:rsidRPr="005F11C4">
        <w:rPr>
          <w:bCs/>
        </w:rPr>
        <w:t xml:space="preserve">onomi» </w:t>
      </w:r>
      <w:r>
        <w:rPr>
          <w:bCs/>
        </w:rPr>
        <w:t>fordi det ankrer til andre</w:t>
      </w:r>
      <w:r w:rsidRPr="005F11C4">
        <w:rPr>
          <w:bCs/>
        </w:rPr>
        <w:t xml:space="preserve"> profesjonelle rammer, se under, og fordi en standard er en g</w:t>
      </w:r>
      <w:r>
        <w:rPr>
          <w:bCs/>
        </w:rPr>
        <w:t>yldig referanse. Presuppen bak forslaget e</w:t>
      </w:r>
      <w:r w:rsidRPr="005F11C4">
        <w:rPr>
          <w:bCs/>
        </w:rPr>
        <w:t>r a</w:t>
      </w:r>
      <w:r>
        <w:rPr>
          <w:bCs/>
        </w:rPr>
        <w:t>t siden vår disiplin e</w:t>
      </w:r>
      <w:r w:rsidRPr="005F11C4">
        <w:rPr>
          <w:bCs/>
        </w:rPr>
        <w:t xml:space="preserve">r </w:t>
      </w:r>
      <w:r>
        <w:rPr>
          <w:bCs/>
        </w:rPr>
        <w:t>tverrfaglig/</w:t>
      </w:r>
      <w:r w:rsidRPr="005F11C4">
        <w:rPr>
          <w:bCs/>
        </w:rPr>
        <w:t xml:space="preserve">tvärdisciplinär </w:t>
      </w:r>
      <w:r>
        <w:rPr>
          <w:bCs/>
        </w:rPr>
        <w:t>så bør, ikk</w:t>
      </w:r>
      <w:r w:rsidRPr="005F11C4">
        <w:rPr>
          <w:bCs/>
        </w:rPr>
        <w:t>e mi</w:t>
      </w:r>
      <w:r>
        <w:rPr>
          <w:bCs/>
        </w:rPr>
        <w:t>nst vi som kommunikologer, bruke nyttige begrep fra andra områder/dis</w:t>
      </w:r>
      <w:r w:rsidRPr="005F11C4">
        <w:rPr>
          <w:bCs/>
        </w:rPr>
        <w:t>ipliner.</w:t>
      </w:r>
    </w:p>
    <w:p w:rsidR="005F11C4" w:rsidRPr="005F11C4" w:rsidRDefault="005F11C4" w:rsidP="005F11C4">
      <w:pPr>
        <w:rPr>
          <w:bCs/>
        </w:rPr>
      </w:pPr>
    </w:p>
    <w:p w:rsidR="005F11C4" w:rsidRDefault="005F11C4" w:rsidP="005F11C4">
      <w:pPr>
        <w:rPr>
          <w:bCs/>
        </w:rPr>
      </w:pPr>
      <w:r w:rsidRPr="005F11C4">
        <w:rPr>
          <w:bCs/>
        </w:rPr>
        <w:t xml:space="preserve">Det å lese standarden gir ikke tverrfaglig metakompetanse. </w:t>
      </w:r>
      <w:r w:rsidR="00107551">
        <w:rPr>
          <w:bCs/>
        </w:rPr>
        <w:t>K</w:t>
      </w:r>
      <w:r w:rsidR="00107551" w:rsidRPr="00107551">
        <w:rPr>
          <w:bCs/>
        </w:rPr>
        <w:t>omm</w:t>
      </w:r>
      <w:r w:rsidR="00107551">
        <w:rPr>
          <w:bCs/>
        </w:rPr>
        <w:t>unikologer kan velge å referere</w:t>
      </w:r>
      <w:r w:rsidR="00107551" w:rsidRPr="00107551">
        <w:rPr>
          <w:bCs/>
        </w:rPr>
        <w:t xml:space="preserve"> til denne i fremtiden</w:t>
      </w:r>
      <w:r w:rsidR="00107551">
        <w:rPr>
          <w:bCs/>
        </w:rPr>
        <w:t>.</w:t>
      </w:r>
    </w:p>
    <w:p w:rsidR="005F11C4" w:rsidRPr="005F11C4" w:rsidRDefault="005F11C4" w:rsidP="005F11C4">
      <w:pPr>
        <w:rPr>
          <w:bCs/>
        </w:rPr>
      </w:pPr>
    </w:p>
    <w:p w:rsidR="005F11C4" w:rsidRPr="005F11C4" w:rsidRDefault="005F11C4" w:rsidP="005F11C4">
      <w:pPr>
        <w:rPr>
          <w:b/>
          <w:bCs/>
        </w:rPr>
      </w:pPr>
      <w:r w:rsidRPr="005F11C4">
        <w:rPr>
          <w:b/>
          <w:bCs/>
        </w:rPr>
        <w:t>Bakgrunn</w:t>
      </w:r>
      <w:r w:rsidRPr="005F11C4">
        <w:rPr>
          <w:b/>
          <w:bCs/>
        </w:rPr>
        <w:t xml:space="preserve"> </w:t>
      </w:r>
    </w:p>
    <w:p w:rsidR="005F11C4" w:rsidRPr="005F11C4" w:rsidRDefault="005F11C4" w:rsidP="005F11C4">
      <w:pPr>
        <w:rPr>
          <w:bCs/>
        </w:rPr>
      </w:pPr>
      <w:r w:rsidRPr="005F11C4">
        <w:rPr>
          <w:bCs/>
        </w:rPr>
        <w:t xml:space="preserve">Forslaget har hittil vært gjennom følgende steg/trinn: </w:t>
      </w:r>
    </w:p>
    <w:p w:rsidR="005F11C4" w:rsidRPr="005F11C4" w:rsidRDefault="005F11C4" w:rsidP="005F11C4">
      <w:pPr>
        <w:pStyle w:val="Listeavsnitt"/>
        <w:numPr>
          <w:ilvl w:val="0"/>
          <w:numId w:val="49"/>
        </w:numPr>
        <w:rPr>
          <w:bCs/>
        </w:rPr>
      </w:pPr>
      <w:r w:rsidRPr="005F11C4">
        <w:rPr>
          <w:bCs/>
        </w:rPr>
        <w:t>Det ble første gang utarbeidet av Monika Eknes i etterkant av kvalitetssikrings-uken i september 2014.</w:t>
      </w:r>
    </w:p>
    <w:p w:rsidR="005F11C4" w:rsidRPr="005F11C4" w:rsidRDefault="005F11C4" w:rsidP="005F11C4">
      <w:pPr>
        <w:pStyle w:val="Listeavsnitt"/>
        <w:numPr>
          <w:ilvl w:val="0"/>
          <w:numId w:val="49"/>
        </w:numPr>
        <w:rPr>
          <w:bCs/>
        </w:rPr>
      </w:pPr>
      <w:r w:rsidRPr="005F11C4">
        <w:rPr>
          <w:bCs/>
        </w:rPr>
        <w:t>I etterkant av kongressen i 2014 ble det opprettet en arbeidsgruppe bestående av Linda Nilsson, Max Wilhemsson og Monika Eknes. Kommentarer fra arbeidsgruppen ble innarbeidet i forslaget.</w:t>
      </w:r>
    </w:p>
    <w:p w:rsidR="005F11C4" w:rsidRPr="005F11C4" w:rsidRDefault="005F11C4" w:rsidP="005F11C4">
      <w:pPr>
        <w:pStyle w:val="Listeavsnitt"/>
        <w:numPr>
          <w:ilvl w:val="0"/>
          <w:numId w:val="49"/>
        </w:numPr>
        <w:rPr>
          <w:bCs/>
        </w:rPr>
      </w:pPr>
      <w:r>
        <w:rPr>
          <w:bCs/>
        </w:rPr>
        <w:t>Tidlige</w:t>
      </w:r>
      <w:r w:rsidRPr="005F11C4">
        <w:rPr>
          <w:bCs/>
        </w:rPr>
        <w:t>re feedbackservicegrupp</w:t>
      </w:r>
      <w:r>
        <w:rPr>
          <w:bCs/>
        </w:rPr>
        <w:t>e</w:t>
      </w:r>
      <w:r w:rsidRPr="005F11C4">
        <w:rPr>
          <w:bCs/>
        </w:rPr>
        <w:t xml:space="preserve"> mottatt forslaget, men rakk/hann aldri å behandle den. Kommentarer fra Morten Ånerud ble imidlertid mottatt og innarbeidet.</w:t>
      </w:r>
    </w:p>
    <w:p w:rsidR="00BD71C6" w:rsidRPr="005F11C4" w:rsidRDefault="009F7F42" w:rsidP="005F11C4">
      <w:pPr>
        <w:pStyle w:val="Listeavsnitt"/>
        <w:numPr>
          <w:ilvl w:val="0"/>
          <w:numId w:val="49"/>
        </w:numPr>
        <w:rPr>
          <w:rFonts w:eastAsia="Times New Roman"/>
        </w:rPr>
      </w:pPr>
      <w:r>
        <w:rPr>
          <w:bCs/>
        </w:rPr>
        <w:t>Styret har deretter tilsammen med feedbackservicegruppen og valberedningen kommenter</w:t>
      </w:r>
      <w:r w:rsidR="005F11C4" w:rsidRPr="005F11C4">
        <w:rPr>
          <w:bCs/>
        </w:rPr>
        <w:t xml:space="preserve">t </w:t>
      </w:r>
      <w:r>
        <w:rPr>
          <w:bCs/>
        </w:rPr>
        <w:t>og visse justeringe</w:t>
      </w:r>
      <w:r w:rsidR="005F11C4" w:rsidRPr="005F11C4">
        <w:rPr>
          <w:bCs/>
        </w:rPr>
        <w:t>r har gjorts.</w:t>
      </w:r>
    </w:p>
    <w:p w:rsidR="00BD71C6" w:rsidRDefault="00BD71C6" w:rsidP="006446D2">
      <w:pPr>
        <w:rPr>
          <w:rFonts w:cs="Arial"/>
          <w:b/>
          <w:bCs/>
        </w:rPr>
      </w:pPr>
    </w:p>
    <w:p w:rsidR="009B276F" w:rsidRPr="00366863" w:rsidRDefault="009B276F" w:rsidP="009B276F">
      <w:pPr>
        <w:rPr>
          <w:b/>
        </w:rPr>
      </w:pPr>
      <w:r>
        <w:rPr>
          <w:b/>
        </w:rPr>
        <w:t>Forslag til</w:t>
      </w:r>
      <w:r w:rsidR="006263E9">
        <w:rPr>
          <w:b/>
        </w:rPr>
        <w:t xml:space="preserve"> </w:t>
      </w:r>
      <w:r w:rsidRPr="00366863">
        <w:rPr>
          <w:b/>
        </w:rPr>
        <w:t>prosess</w:t>
      </w:r>
      <w:r w:rsidR="006263E9">
        <w:rPr>
          <w:b/>
        </w:rPr>
        <w:t xml:space="preserve"> og eierskap</w:t>
      </w:r>
    </w:p>
    <w:p w:rsidR="009B276F" w:rsidRPr="005F5A0A" w:rsidRDefault="009B276F" w:rsidP="005F5A0A">
      <w:pPr>
        <w:pStyle w:val="Listeavsnitt"/>
        <w:numPr>
          <w:ilvl w:val="0"/>
          <w:numId w:val="49"/>
        </w:numPr>
        <w:rPr>
          <w:bCs/>
        </w:rPr>
      </w:pPr>
      <w:r w:rsidRPr="005F5A0A">
        <w:rPr>
          <w:bCs/>
        </w:rPr>
        <w:t>Standarden bør eies av Kommunikologforeningen</w:t>
      </w:r>
    </w:p>
    <w:p w:rsidR="009B276F" w:rsidRPr="005F5A0A" w:rsidRDefault="006263E9" w:rsidP="005F5A0A">
      <w:pPr>
        <w:pStyle w:val="Listeavsnitt"/>
        <w:numPr>
          <w:ilvl w:val="0"/>
          <w:numId w:val="49"/>
        </w:numPr>
        <w:rPr>
          <w:bCs/>
        </w:rPr>
      </w:pPr>
      <w:r w:rsidRPr="005F5A0A">
        <w:rPr>
          <w:bCs/>
        </w:rPr>
        <w:t>Standardforslaget bør sendes på h</w:t>
      </w:r>
      <w:r w:rsidR="009B276F" w:rsidRPr="005F5A0A">
        <w:rPr>
          <w:bCs/>
        </w:rPr>
        <w:t>øring blant alle foreningens medlemmer</w:t>
      </w:r>
      <w:r w:rsidR="00961DB7">
        <w:rPr>
          <w:bCs/>
        </w:rPr>
        <w:t>, kommunikologer og studenter i Kommunikologi</w:t>
      </w:r>
    </w:p>
    <w:p w:rsidR="006263E9" w:rsidRPr="005F5A0A" w:rsidRDefault="006263E9" w:rsidP="005F5A0A">
      <w:pPr>
        <w:pStyle w:val="Listeavsnitt"/>
        <w:numPr>
          <w:ilvl w:val="0"/>
          <w:numId w:val="49"/>
        </w:numPr>
        <w:rPr>
          <w:bCs/>
        </w:rPr>
      </w:pPr>
      <w:r w:rsidRPr="005F5A0A">
        <w:rPr>
          <w:bCs/>
        </w:rPr>
        <w:t xml:space="preserve">Gjennomgang og tilbakemelding fra SIK </w:t>
      </w:r>
    </w:p>
    <w:p w:rsidR="009B276F" w:rsidRPr="005F5A0A" w:rsidRDefault="006263E9" w:rsidP="005F5A0A">
      <w:pPr>
        <w:pStyle w:val="Listeavsnitt"/>
        <w:numPr>
          <w:ilvl w:val="0"/>
          <w:numId w:val="49"/>
        </w:numPr>
        <w:rPr>
          <w:bCs/>
        </w:rPr>
      </w:pPr>
      <w:r w:rsidRPr="005F5A0A">
        <w:rPr>
          <w:bCs/>
        </w:rPr>
        <w:t>Når styret mener at forslaget er tilstrekkelig forankret blant medlemmene, foreslår styret standardforslaget godkjent som en standard på et årsmøte</w:t>
      </w:r>
    </w:p>
    <w:p w:rsidR="009B276F" w:rsidRPr="005F5A0A" w:rsidRDefault="006263E9" w:rsidP="005F5A0A">
      <w:pPr>
        <w:pStyle w:val="Listeavsnitt"/>
        <w:numPr>
          <w:ilvl w:val="0"/>
          <w:numId w:val="49"/>
        </w:numPr>
        <w:rPr>
          <w:bCs/>
        </w:rPr>
      </w:pPr>
      <w:r w:rsidRPr="005F5A0A">
        <w:rPr>
          <w:bCs/>
        </w:rPr>
        <w:t>Standarden bør oppdateres med passende tidsintervallet, slik at den er et oppdatert, levende og åpent material for medlemmene i foreningen og andre kommunikologer</w:t>
      </w:r>
    </w:p>
    <w:p w:rsidR="009B276F" w:rsidRPr="005F5A0A" w:rsidRDefault="009B276F" w:rsidP="005F5A0A">
      <w:pPr>
        <w:pStyle w:val="Listeavsnitt"/>
        <w:numPr>
          <w:ilvl w:val="0"/>
          <w:numId w:val="49"/>
        </w:numPr>
        <w:rPr>
          <w:bCs/>
        </w:rPr>
      </w:pPr>
      <w:r w:rsidRPr="005F5A0A">
        <w:rPr>
          <w:bCs/>
        </w:rPr>
        <w:t>Standarden bør finnes i svensk, norsk og engelsk oversettelse, som et minimum.</w:t>
      </w:r>
    </w:p>
    <w:p w:rsidR="009B276F" w:rsidRDefault="009B276F" w:rsidP="006446D2">
      <w:pPr>
        <w:rPr>
          <w:b/>
          <w:bCs/>
        </w:rPr>
      </w:pPr>
    </w:p>
    <w:p w:rsidR="006446D2" w:rsidRPr="0028052B" w:rsidRDefault="006446D2" w:rsidP="006446D2">
      <w:pPr>
        <w:rPr>
          <w:b/>
          <w:bCs/>
        </w:rPr>
      </w:pPr>
      <w:r w:rsidRPr="0028052B">
        <w:rPr>
          <w:b/>
          <w:bCs/>
        </w:rPr>
        <w:t>Generelt om standarder</w:t>
      </w:r>
    </w:p>
    <w:p w:rsidR="006446D2" w:rsidRPr="0028052B" w:rsidRDefault="00317929" w:rsidP="00317929">
      <w:pPr>
        <w:rPr>
          <w:rFonts w:eastAsia="Arial" w:cs="Arial"/>
        </w:rPr>
      </w:pPr>
      <w:r>
        <w:rPr>
          <w:rFonts w:cs="Arial"/>
        </w:rPr>
        <w:t>Standardisering er</w:t>
      </w:r>
      <w:r w:rsidR="006446D2" w:rsidRPr="0028052B">
        <w:rPr>
          <w:rFonts w:cs="Arial"/>
        </w:rPr>
        <w:t xml:space="preserve"> er et virkemiddel for å sikre kongruent kvalitet.</w:t>
      </w:r>
    </w:p>
    <w:p w:rsidR="006446D2" w:rsidRPr="0028052B" w:rsidRDefault="006446D2" w:rsidP="006446D2"/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Standardiseringsarbeid foregår i utviklingsprosesser som involverer mange</w:t>
      </w:r>
      <w:r w:rsidR="006263E9">
        <w:rPr>
          <w:rFonts w:cs="Arial"/>
        </w:rPr>
        <w:t xml:space="preserve"> fageksperter på standardens</w:t>
      </w:r>
      <w:r w:rsidRPr="0028052B">
        <w:rPr>
          <w:rFonts w:cs="Arial"/>
        </w:rPr>
        <w:t xml:space="preserve"> fagområde. De ulike ekspertene bidrar med sin kunnskap. Dette sikrer forankring, eierskap og best mulig kvalitet på standarden.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804DED" w:rsidP="006446D2">
      <w:pPr>
        <w:rPr>
          <w:rFonts w:cs="Arial"/>
        </w:rPr>
      </w:pPr>
      <w:r>
        <w:rPr>
          <w:rFonts w:cs="Arial"/>
        </w:rPr>
        <w:t>Det forskes ikke «på»</w:t>
      </w:r>
      <w:r w:rsidR="006446D2" w:rsidRPr="0028052B">
        <w:rPr>
          <w:rFonts w:cs="Arial"/>
        </w:rPr>
        <w:t xml:space="preserve"> st</w:t>
      </w:r>
      <w:r>
        <w:rPr>
          <w:rFonts w:cs="Arial"/>
        </w:rPr>
        <w:t>andarder. Standarder beskriver «</w:t>
      </w:r>
      <w:r w:rsidR="006446D2" w:rsidRPr="0028052B">
        <w:rPr>
          <w:rFonts w:cs="Arial"/>
        </w:rPr>
        <w:t>state of the art</w:t>
      </w:r>
      <w:r>
        <w:rPr>
          <w:rFonts w:cs="Arial"/>
        </w:rPr>
        <w:t>»</w:t>
      </w:r>
      <w:r w:rsidR="006446D2" w:rsidRPr="0028052B">
        <w:rPr>
          <w:rFonts w:cs="Arial"/>
        </w:rPr>
        <w:t xml:space="preserve"> og er resultatet av valg og forhandlinger, basert på den kunnskapen som er tilgjengelig både fra forskning og fra praksis. Av samme årsak stilles det i</w:t>
      </w:r>
      <w:r>
        <w:rPr>
          <w:rFonts w:cs="Arial"/>
        </w:rPr>
        <w:t>kke spørsmål om en standard er «vitenskapelig»</w:t>
      </w:r>
      <w:r w:rsidR="006446D2" w:rsidRPr="0028052B">
        <w:rPr>
          <w:rFonts w:cs="Arial"/>
        </w:rPr>
        <w:t xml:space="preserve">. </w:t>
      </w:r>
      <w:r w:rsidR="00317929" w:rsidRPr="0028052B">
        <w:rPr>
          <w:rFonts w:cs="Arial"/>
        </w:rPr>
        <w:lastRenderedPageBreak/>
        <w:t>Standarder er gyldige referanser i vitenskapelige arbeider.</w:t>
      </w:r>
      <w:r w:rsidR="00317929">
        <w:rPr>
          <w:rFonts w:cs="Arial"/>
        </w:rPr>
        <w:t xml:space="preserve"> </w:t>
      </w:r>
      <w:r w:rsidR="006446D2" w:rsidRPr="0028052B">
        <w:rPr>
          <w:rFonts w:cs="Arial"/>
        </w:rPr>
        <w:t>Å benytte en gitt standard er et valg og i noen tilfeller pålagt gjennom lov- eller kontraktskrav.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317929" w:rsidP="006446D2">
      <w:pPr>
        <w:rPr>
          <w:rFonts w:cs="Arial"/>
        </w:rPr>
      </w:pPr>
      <w:r>
        <w:rPr>
          <w:rFonts w:cs="Arial"/>
        </w:rPr>
        <w:t>Ingen</w:t>
      </w:r>
      <w:r w:rsidR="006446D2" w:rsidRPr="0028052B">
        <w:rPr>
          <w:rFonts w:cs="Arial"/>
        </w:rPr>
        <w:t xml:space="preserve"> for</w:t>
      </w:r>
      <w:r>
        <w:rPr>
          <w:rFonts w:cs="Arial"/>
        </w:rPr>
        <w:t>ven</w:t>
      </w:r>
      <w:r w:rsidR="006446D2" w:rsidRPr="0028052B">
        <w:rPr>
          <w:rFonts w:cs="Arial"/>
        </w:rPr>
        <w:t xml:space="preserve">ter at </w:t>
      </w:r>
      <w:r>
        <w:rPr>
          <w:rFonts w:cs="Arial"/>
        </w:rPr>
        <w:t xml:space="preserve">personer uten relevant fagkunnskap kan forstå </w:t>
      </w:r>
      <w:r w:rsidR="006446D2" w:rsidRPr="0028052B">
        <w:rPr>
          <w:rFonts w:cs="Arial"/>
        </w:rPr>
        <w:t>en</w:t>
      </w:r>
      <w:r>
        <w:rPr>
          <w:rFonts w:cs="Arial"/>
        </w:rPr>
        <w:t xml:space="preserve"> gitt standard.</w:t>
      </w:r>
    </w:p>
    <w:p w:rsidR="00317929" w:rsidRDefault="00317929">
      <w:pPr>
        <w:spacing w:line="240" w:lineRule="auto"/>
      </w:pPr>
    </w:p>
    <w:p w:rsidR="00317929" w:rsidRDefault="00317929">
      <w:pPr>
        <w:spacing w:line="240" w:lineRule="auto"/>
      </w:pPr>
      <w:r>
        <w:t>Her er en oversikt over standarder utgitt av ISO:</w:t>
      </w:r>
    </w:p>
    <w:p w:rsidR="00317929" w:rsidRDefault="00DB150F" w:rsidP="003179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</w:pPr>
      <w:hyperlink r:id="rId8" w:history="1">
        <w:r w:rsidR="00317929" w:rsidRPr="001113E0">
          <w:rPr>
            <w:rStyle w:val="Hyperkobling"/>
          </w:rPr>
          <w:t>http://www.standard.no/fagomrader/</w:t>
        </w:r>
      </w:hyperlink>
    </w:p>
    <w:p w:rsidR="00317929" w:rsidRDefault="00DB150F" w:rsidP="0031792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</w:pPr>
      <w:hyperlink r:id="rId9" w:history="1">
        <w:r w:rsidR="00317929" w:rsidRPr="001113E0">
          <w:rPr>
            <w:rStyle w:val="Hyperkobling"/>
          </w:rPr>
          <w:t>http://www.sis.se/</w:t>
        </w:r>
      </w:hyperlink>
      <w:r w:rsidR="00317929">
        <w:t xml:space="preserve"> (trykk på Âmnesområde på venstre side)</w:t>
      </w:r>
    </w:p>
    <w:p w:rsidR="00317929" w:rsidRDefault="00317929" w:rsidP="0031792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</w:pPr>
    </w:p>
    <w:p w:rsidR="00317929" w:rsidRDefault="00317929" w:rsidP="00317929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</w:pPr>
      <w:r>
        <w:t xml:space="preserve">Standarder utgis også av profesjonsorganisasjoner, se for eksempel </w:t>
      </w:r>
      <w:hyperlink r:id="rId10" w:history="1">
        <w:r w:rsidRPr="001113E0">
          <w:rPr>
            <w:rStyle w:val="Hyperkobling"/>
          </w:rPr>
          <w:t>https://na.theiia.org/standards-guidance/Pages/Standards-and-Guidance-IPPF.aspx</w:t>
        </w:r>
      </w:hyperlink>
      <w:r>
        <w:t xml:space="preserve"> </w:t>
      </w:r>
    </w:p>
    <w:p w:rsidR="005F11C4" w:rsidRDefault="005F11C4" w:rsidP="005F11C4"/>
    <w:p w:rsidR="005F11C4" w:rsidRDefault="005F11C4" w:rsidP="005F11C4">
      <w:r>
        <w:t>Wikipedia om standard:</w:t>
      </w:r>
    </w:p>
    <w:p w:rsidR="005F11C4" w:rsidRDefault="005F11C4" w:rsidP="005F11C4">
      <w:hyperlink r:id="rId11" w:history="1">
        <w:r w:rsidRPr="001F4FC7">
          <w:rPr>
            <w:rStyle w:val="Hyperkobling"/>
          </w:rPr>
          <w:t>https://en.wikipedia.org/wiki/Standard</w:t>
        </w:r>
      </w:hyperlink>
      <w:r>
        <w:t xml:space="preserve"> </w:t>
      </w:r>
    </w:p>
    <w:p w:rsidR="006263E9" w:rsidRDefault="005F11C4" w:rsidP="005F11C4">
      <w:hyperlink r:id="rId12" w:history="1">
        <w:r w:rsidRPr="001F4FC7">
          <w:rPr>
            <w:rStyle w:val="Hyperkobling"/>
          </w:rPr>
          <w:t>https://en.wiktionary.org/wiki/standard</w:t>
        </w:r>
      </w:hyperlink>
      <w:r>
        <w:t xml:space="preserve"> </w:t>
      </w:r>
      <w:bookmarkEnd w:id="0"/>
      <w:r w:rsidR="006263E9">
        <w:br w:type="page"/>
      </w:r>
    </w:p>
    <w:p w:rsidR="006446D2" w:rsidRPr="0028052B" w:rsidRDefault="006446D2" w:rsidP="006446D2"/>
    <w:p w:rsidR="006446D2" w:rsidRPr="0028052B" w:rsidRDefault="006446D2" w:rsidP="006446D2">
      <w:pPr>
        <w:rPr>
          <w:b/>
          <w:bCs/>
          <w:sz w:val="36"/>
          <w:szCs w:val="36"/>
        </w:rPr>
      </w:pPr>
      <w:r w:rsidRPr="0028052B">
        <w:rPr>
          <w:b/>
          <w:bCs/>
          <w:sz w:val="36"/>
          <w:szCs w:val="36"/>
        </w:rPr>
        <w:t>Foreløpig utkast</w:t>
      </w:r>
    </w:p>
    <w:p w:rsidR="006446D2" w:rsidRPr="0028052B" w:rsidRDefault="006446D2" w:rsidP="006446D2">
      <w:pPr>
        <w:rPr>
          <w:b/>
          <w:bCs/>
          <w:sz w:val="36"/>
          <w:szCs w:val="36"/>
        </w:rPr>
      </w:pPr>
    </w:p>
    <w:p w:rsidR="006446D2" w:rsidRDefault="006446D2" w:rsidP="006446D2">
      <w:pPr>
        <w:rPr>
          <w:b/>
          <w:bCs/>
          <w:sz w:val="36"/>
          <w:szCs w:val="36"/>
        </w:rPr>
      </w:pPr>
    </w:p>
    <w:p w:rsidR="000B7986" w:rsidRPr="0028052B" w:rsidRDefault="000B7986" w:rsidP="006446D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Kommunikologi©</w:t>
      </w:r>
    </w:p>
    <w:p w:rsidR="000B7986" w:rsidRDefault="000B7986" w:rsidP="006446D2">
      <w:pPr>
        <w:rPr>
          <w:b/>
          <w:bCs/>
          <w:sz w:val="36"/>
          <w:szCs w:val="36"/>
        </w:rPr>
      </w:pPr>
    </w:p>
    <w:p w:rsidR="000B7986" w:rsidRDefault="000B7986" w:rsidP="006446D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Terminologi</w:t>
      </w:r>
    </w:p>
    <w:p w:rsidR="000B7986" w:rsidRDefault="000B7986" w:rsidP="006446D2">
      <w:pPr>
        <w:rPr>
          <w:b/>
          <w:bCs/>
          <w:sz w:val="36"/>
          <w:szCs w:val="36"/>
        </w:rPr>
      </w:pPr>
    </w:p>
    <w:p w:rsidR="006446D2" w:rsidRDefault="006446D2" w:rsidP="006446D2">
      <w:pPr>
        <w:rPr>
          <w:b/>
          <w:bCs/>
          <w:sz w:val="36"/>
          <w:szCs w:val="36"/>
        </w:rPr>
      </w:pPr>
    </w:p>
    <w:p w:rsidR="000B7986" w:rsidRDefault="000B7986" w:rsidP="006446D2">
      <w:pPr>
        <w:rPr>
          <w:b/>
          <w:bCs/>
          <w:sz w:val="36"/>
          <w:szCs w:val="36"/>
        </w:rPr>
      </w:pPr>
    </w:p>
    <w:p w:rsidR="000B7986" w:rsidRPr="0028052B" w:rsidRDefault="000B7986" w:rsidP="006446D2">
      <w:pPr>
        <w:rPr>
          <w:b/>
          <w:bCs/>
          <w:sz w:val="36"/>
          <w:szCs w:val="36"/>
        </w:rPr>
      </w:pPr>
    </w:p>
    <w:p w:rsidR="006446D2" w:rsidRPr="0028052B" w:rsidRDefault="000B7986" w:rsidP="006446D2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Standard KF-001</w:t>
      </w:r>
    </w:p>
    <w:p w:rsidR="006446D2" w:rsidRPr="0028052B" w:rsidRDefault="006446D2" w:rsidP="006446D2">
      <w:pPr>
        <w:rPr>
          <w:b/>
          <w:bCs/>
          <w:sz w:val="36"/>
          <w:szCs w:val="36"/>
        </w:rPr>
      </w:pPr>
    </w:p>
    <w:p w:rsidR="006446D2" w:rsidRPr="0028052B" w:rsidRDefault="006446D2" w:rsidP="006446D2">
      <w:pPr>
        <w:rPr>
          <w:b/>
          <w:bCs/>
          <w:sz w:val="36"/>
          <w:szCs w:val="36"/>
        </w:rPr>
      </w:pPr>
      <w:r w:rsidRPr="0028052B">
        <w:rPr>
          <w:b/>
          <w:bCs/>
          <w:sz w:val="36"/>
          <w:szCs w:val="36"/>
        </w:rPr>
        <w:t>Utgitt av Kommunikologforeningen, www.kommunikologforeningen.org</w:t>
      </w:r>
    </w:p>
    <w:p w:rsidR="006446D2" w:rsidRPr="0028052B" w:rsidRDefault="006446D2" w:rsidP="006446D2">
      <w:pPr>
        <w:rPr>
          <w:b/>
          <w:bCs/>
          <w:sz w:val="36"/>
          <w:szCs w:val="36"/>
        </w:rPr>
      </w:pPr>
    </w:p>
    <w:p w:rsidR="006446D2" w:rsidRPr="0028052B" w:rsidRDefault="006446D2" w:rsidP="006446D2"/>
    <w:p w:rsidR="006446D2" w:rsidRPr="0028052B" w:rsidRDefault="006446D2" w:rsidP="006446D2"/>
    <w:p w:rsidR="006446D2" w:rsidRPr="0028052B" w:rsidRDefault="006446D2" w:rsidP="006446D2"/>
    <w:p w:rsidR="006446D2" w:rsidRPr="0028052B" w:rsidRDefault="006446D2" w:rsidP="006446D2"/>
    <w:p w:rsidR="006446D2" w:rsidRPr="0028052B" w:rsidRDefault="006446D2" w:rsidP="006446D2"/>
    <w:p w:rsidR="006446D2" w:rsidRPr="0028052B" w:rsidRDefault="006446D2" w:rsidP="006446D2"/>
    <w:p w:rsidR="006446D2" w:rsidRPr="0028052B" w:rsidRDefault="006446D2" w:rsidP="006446D2"/>
    <w:p w:rsidR="006446D2" w:rsidRPr="0028052B" w:rsidRDefault="006446D2" w:rsidP="006446D2"/>
    <w:p w:rsidR="006446D2" w:rsidRPr="0028052B" w:rsidRDefault="006446D2" w:rsidP="006446D2"/>
    <w:p w:rsidR="006446D2" w:rsidRPr="0028052B" w:rsidRDefault="006446D2" w:rsidP="006446D2"/>
    <w:p w:rsidR="006446D2" w:rsidRPr="0028052B" w:rsidRDefault="006446D2" w:rsidP="006446D2"/>
    <w:p w:rsidR="006446D2" w:rsidRPr="0028052B" w:rsidRDefault="006446D2" w:rsidP="006446D2"/>
    <w:p w:rsidR="006446D2" w:rsidRPr="0028052B" w:rsidRDefault="006446D2" w:rsidP="006446D2"/>
    <w:p w:rsidR="006446D2" w:rsidRPr="0028052B" w:rsidRDefault="006446D2" w:rsidP="006446D2"/>
    <w:p w:rsidR="006446D2" w:rsidRPr="0028052B" w:rsidRDefault="006446D2" w:rsidP="006446D2"/>
    <w:p w:rsidR="006446D2" w:rsidRPr="0028052B" w:rsidRDefault="006446D2" w:rsidP="006446D2">
      <w:r w:rsidRPr="0028052B">
        <w:br w:type="page"/>
      </w:r>
    </w:p>
    <w:p w:rsidR="006446D2" w:rsidRPr="0028052B" w:rsidRDefault="006446D2" w:rsidP="006446D2">
      <w:pPr>
        <w:rPr>
          <w:b/>
          <w:bCs/>
          <w:sz w:val="28"/>
          <w:szCs w:val="28"/>
        </w:rPr>
      </w:pPr>
    </w:p>
    <w:sdt>
      <w:sdtPr>
        <w:rPr>
          <w:rFonts w:ascii="Arial" w:eastAsia="Calibri" w:hAnsi="Arial"/>
          <w:color w:val="auto"/>
          <w:sz w:val="22"/>
          <w:szCs w:val="22"/>
          <w:lang w:eastAsia="en-US"/>
        </w:rPr>
        <w:id w:val="43718371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F0015" w:rsidRDefault="00BF0015">
          <w:pPr>
            <w:pStyle w:val="Overskriftforinnholdsfortegnelse"/>
          </w:pPr>
          <w:r>
            <w:t>Innhold</w:t>
          </w:r>
        </w:p>
        <w:p w:rsidR="00573E16" w:rsidRDefault="00BF0015">
          <w:pPr>
            <w:pStyle w:val="INN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3357408" w:history="1">
            <w:r w:rsidR="00573E16" w:rsidRPr="005C3D6E">
              <w:rPr>
                <w:rStyle w:val="Hyperkobling"/>
                <w:noProof/>
              </w:rPr>
              <w:t>1</w:t>
            </w:r>
            <w:r w:rsidR="00573E16">
              <w:rPr>
                <w:rFonts w:asciiTheme="minorHAnsi" w:eastAsiaTheme="minorEastAsia" w:hAnsiTheme="minorHAnsi" w:cstheme="minorBidi"/>
                <w:noProof/>
                <w:lang w:eastAsia="nb-NO"/>
              </w:rPr>
              <w:tab/>
            </w:r>
            <w:r w:rsidR="00573E16" w:rsidRPr="005C3D6E">
              <w:rPr>
                <w:rStyle w:val="Hyperkobling"/>
                <w:noProof/>
              </w:rPr>
              <w:t>Innledning</w:t>
            </w:r>
            <w:r w:rsidR="00573E16">
              <w:rPr>
                <w:noProof/>
                <w:webHidden/>
              </w:rPr>
              <w:tab/>
            </w:r>
            <w:r w:rsidR="00573E16">
              <w:rPr>
                <w:noProof/>
                <w:webHidden/>
              </w:rPr>
              <w:fldChar w:fldCharType="begin"/>
            </w:r>
            <w:r w:rsidR="00573E16">
              <w:rPr>
                <w:noProof/>
                <w:webHidden/>
              </w:rPr>
              <w:instrText xml:space="preserve"> PAGEREF _Toc433357408 \h </w:instrText>
            </w:r>
            <w:r w:rsidR="00573E16">
              <w:rPr>
                <w:noProof/>
                <w:webHidden/>
              </w:rPr>
            </w:r>
            <w:r w:rsidR="00573E16">
              <w:rPr>
                <w:noProof/>
                <w:webHidden/>
              </w:rPr>
              <w:fldChar w:fldCharType="separate"/>
            </w:r>
            <w:r w:rsidR="00573E16">
              <w:rPr>
                <w:noProof/>
                <w:webHidden/>
              </w:rPr>
              <w:t>3</w:t>
            </w:r>
            <w:r w:rsidR="00573E16">
              <w:rPr>
                <w:noProof/>
                <w:webHidden/>
              </w:rPr>
              <w:fldChar w:fldCharType="end"/>
            </w:r>
          </w:hyperlink>
        </w:p>
        <w:p w:rsidR="00573E16" w:rsidRDefault="00DB150F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433357409" w:history="1">
            <w:r w:rsidR="00573E16" w:rsidRPr="005C3D6E">
              <w:rPr>
                <w:rStyle w:val="Hyperkobling"/>
                <w:noProof/>
              </w:rPr>
              <w:t>1.1.</w:t>
            </w:r>
            <w:r w:rsidR="00573E16">
              <w:rPr>
                <w:rFonts w:asciiTheme="minorHAnsi" w:eastAsiaTheme="minorEastAsia" w:hAnsiTheme="minorHAnsi" w:cstheme="minorBidi"/>
                <w:noProof/>
                <w:lang w:eastAsia="nb-NO"/>
              </w:rPr>
              <w:tab/>
            </w:r>
            <w:r w:rsidR="00573E16" w:rsidRPr="005C3D6E">
              <w:rPr>
                <w:rStyle w:val="Hyperkobling"/>
                <w:noProof/>
              </w:rPr>
              <w:t>Intensjon</w:t>
            </w:r>
            <w:r w:rsidR="00573E16">
              <w:rPr>
                <w:noProof/>
                <w:webHidden/>
              </w:rPr>
              <w:tab/>
            </w:r>
            <w:r w:rsidR="00573E16">
              <w:rPr>
                <w:noProof/>
                <w:webHidden/>
              </w:rPr>
              <w:fldChar w:fldCharType="begin"/>
            </w:r>
            <w:r w:rsidR="00573E16">
              <w:rPr>
                <w:noProof/>
                <w:webHidden/>
              </w:rPr>
              <w:instrText xml:space="preserve"> PAGEREF _Toc433357409 \h </w:instrText>
            </w:r>
            <w:r w:rsidR="00573E16">
              <w:rPr>
                <w:noProof/>
                <w:webHidden/>
              </w:rPr>
            </w:r>
            <w:r w:rsidR="00573E16">
              <w:rPr>
                <w:noProof/>
                <w:webHidden/>
              </w:rPr>
              <w:fldChar w:fldCharType="separate"/>
            </w:r>
            <w:r w:rsidR="00573E16">
              <w:rPr>
                <w:noProof/>
                <w:webHidden/>
              </w:rPr>
              <w:t>3</w:t>
            </w:r>
            <w:r w:rsidR="00573E16">
              <w:rPr>
                <w:noProof/>
                <w:webHidden/>
              </w:rPr>
              <w:fldChar w:fldCharType="end"/>
            </w:r>
          </w:hyperlink>
        </w:p>
        <w:p w:rsidR="00573E16" w:rsidRDefault="00DB150F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433357410" w:history="1">
            <w:r w:rsidR="00573E16" w:rsidRPr="005C3D6E">
              <w:rPr>
                <w:rStyle w:val="Hyperkobling"/>
                <w:noProof/>
              </w:rPr>
              <w:t>1.2.</w:t>
            </w:r>
            <w:r w:rsidR="00573E16">
              <w:rPr>
                <w:rFonts w:asciiTheme="minorHAnsi" w:eastAsiaTheme="minorEastAsia" w:hAnsiTheme="minorHAnsi" w:cstheme="minorBidi"/>
                <w:noProof/>
                <w:lang w:eastAsia="nb-NO"/>
              </w:rPr>
              <w:tab/>
            </w:r>
            <w:r w:rsidR="00573E16" w:rsidRPr="005C3D6E">
              <w:rPr>
                <w:rStyle w:val="Hyperkobling"/>
                <w:noProof/>
              </w:rPr>
              <w:t>Omfang</w:t>
            </w:r>
            <w:r w:rsidR="00573E16">
              <w:rPr>
                <w:noProof/>
                <w:webHidden/>
              </w:rPr>
              <w:tab/>
            </w:r>
            <w:r w:rsidR="00573E16">
              <w:rPr>
                <w:noProof/>
                <w:webHidden/>
              </w:rPr>
              <w:fldChar w:fldCharType="begin"/>
            </w:r>
            <w:r w:rsidR="00573E16">
              <w:rPr>
                <w:noProof/>
                <w:webHidden/>
              </w:rPr>
              <w:instrText xml:space="preserve"> PAGEREF _Toc433357410 \h </w:instrText>
            </w:r>
            <w:r w:rsidR="00573E16">
              <w:rPr>
                <w:noProof/>
                <w:webHidden/>
              </w:rPr>
            </w:r>
            <w:r w:rsidR="00573E16">
              <w:rPr>
                <w:noProof/>
                <w:webHidden/>
              </w:rPr>
              <w:fldChar w:fldCharType="separate"/>
            </w:r>
            <w:r w:rsidR="00573E16">
              <w:rPr>
                <w:noProof/>
                <w:webHidden/>
              </w:rPr>
              <w:t>3</w:t>
            </w:r>
            <w:r w:rsidR="00573E16">
              <w:rPr>
                <w:noProof/>
                <w:webHidden/>
              </w:rPr>
              <w:fldChar w:fldCharType="end"/>
            </w:r>
          </w:hyperlink>
        </w:p>
        <w:p w:rsidR="00573E16" w:rsidRDefault="00DB150F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433357411" w:history="1">
            <w:r w:rsidR="00573E16" w:rsidRPr="005C3D6E">
              <w:rPr>
                <w:rStyle w:val="Hyperkobling"/>
                <w:noProof/>
              </w:rPr>
              <w:t>1.3.</w:t>
            </w:r>
            <w:r w:rsidR="00573E16">
              <w:rPr>
                <w:rFonts w:asciiTheme="minorHAnsi" w:eastAsiaTheme="minorEastAsia" w:hAnsiTheme="minorHAnsi" w:cstheme="minorBidi"/>
                <w:noProof/>
                <w:lang w:eastAsia="nb-NO"/>
              </w:rPr>
              <w:tab/>
            </w:r>
            <w:r w:rsidR="00573E16" w:rsidRPr="005C3D6E">
              <w:rPr>
                <w:rStyle w:val="Hyperkobling"/>
                <w:noProof/>
              </w:rPr>
              <w:t>M</w:t>
            </w:r>
            <w:r w:rsidR="00573E16" w:rsidRPr="005C3D6E">
              <w:rPr>
                <w:rStyle w:val="Hyperkobling"/>
                <w:rFonts w:hAnsi="Arial Unicode MS"/>
                <w:noProof/>
              </w:rPr>
              <w:t>å</w:t>
            </w:r>
            <w:r w:rsidR="00573E16" w:rsidRPr="005C3D6E">
              <w:rPr>
                <w:rStyle w:val="Hyperkobling"/>
                <w:noProof/>
              </w:rPr>
              <w:t>lgruppe</w:t>
            </w:r>
            <w:r w:rsidR="00573E16">
              <w:rPr>
                <w:noProof/>
                <w:webHidden/>
              </w:rPr>
              <w:tab/>
            </w:r>
            <w:r w:rsidR="00573E16">
              <w:rPr>
                <w:noProof/>
                <w:webHidden/>
              </w:rPr>
              <w:fldChar w:fldCharType="begin"/>
            </w:r>
            <w:r w:rsidR="00573E16">
              <w:rPr>
                <w:noProof/>
                <w:webHidden/>
              </w:rPr>
              <w:instrText xml:space="preserve"> PAGEREF _Toc433357411 \h </w:instrText>
            </w:r>
            <w:r w:rsidR="00573E16">
              <w:rPr>
                <w:noProof/>
                <w:webHidden/>
              </w:rPr>
            </w:r>
            <w:r w:rsidR="00573E16">
              <w:rPr>
                <w:noProof/>
                <w:webHidden/>
              </w:rPr>
              <w:fldChar w:fldCharType="separate"/>
            </w:r>
            <w:r w:rsidR="00573E16">
              <w:rPr>
                <w:noProof/>
                <w:webHidden/>
              </w:rPr>
              <w:t>3</w:t>
            </w:r>
            <w:r w:rsidR="00573E16">
              <w:rPr>
                <w:noProof/>
                <w:webHidden/>
              </w:rPr>
              <w:fldChar w:fldCharType="end"/>
            </w:r>
          </w:hyperlink>
        </w:p>
        <w:p w:rsidR="00573E16" w:rsidRDefault="00DB150F">
          <w:pPr>
            <w:pStyle w:val="INN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433357412" w:history="1">
            <w:r w:rsidR="00573E16" w:rsidRPr="005C3D6E">
              <w:rPr>
                <w:rStyle w:val="Hyperkobling"/>
                <w:noProof/>
              </w:rPr>
              <w:t>2</w:t>
            </w:r>
            <w:r w:rsidR="00573E16">
              <w:rPr>
                <w:rFonts w:asciiTheme="minorHAnsi" w:eastAsiaTheme="minorEastAsia" w:hAnsiTheme="minorHAnsi" w:cstheme="minorBidi"/>
                <w:noProof/>
                <w:lang w:eastAsia="nb-NO"/>
              </w:rPr>
              <w:tab/>
            </w:r>
            <w:r w:rsidR="00573E16" w:rsidRPr="005C3D6E">
              <w:rPr>
                <w:rStyle w:val="Hyperkobling"/>
                <w:noProof/>
              </w:rPr>
              <w:t>Kommunikologi</w:t>
            </w:r>
            <w:r w:rsidR="00573E16" w:rsidRPr="005C3D6E">
              <w:rPr>
                <w:rStyle w:val="Hyperkobling"/>
                <w:rFonts w:hAnsi="Arial Unicode MS"/>
                <w:noProof/>
              </w:rPr>
              <w:t>©</w:t>
            </w:r>
            <w:r w:rsidR="00573E16">
              <w:rPr>
                <w:noProof/>
                <w:webHidden/>
              </w:rPr>
              <w:tab/>
            </w:r>
            <w:r w:rsidR="00573E16">
              <w:rPr>
                <w:noProof/>
                <w:webHidden/>
              </w:rPr>
              <w:fldChar w:fldCharType="begin"/>
            </w:r>
            <w:r w:rsidR="00573E16">
              <w:rPr>
                <w:noProof/>
                <w:webHidden/>
              </w:rPr>
              <w:instrText xml:space="preserve"> PAGEREF _Toc433357412 \h </w:instrText>
            </w:r>
            <w:r w:rsidR="00573E16">
              <w:rPr>
                <w:noProof/>
                <w:webHidden/>
              </w:rPr>
            </w:r>
            <w:r w:rsidR="00573E16">
              <w:rPr>
                <w:noProof/>
                <w:webHidden/>
              </w:rPr>
              <w:fldChar w:fldCharType="separate"/>
            </w:r>
            <w:r w:rsidR="00573E16">
              <w:rPr>
                <w:noProof/>
                <w:webHidden/>
              </w:rPr>
              <w:t>4</w:t>
            </w:r>
            <w:r w:rsidR="00573E16">
              <w:rPr>
                <w:noProof/>
                <w:webHidden/>
              </w:rPr>
              <w:fldChar w:fldCharType="end"/>
            </w:r>
          </w:hyperlink>
        </w:p>
        <w:p w:rsidR="00573E16" w:rsidRDefault="00DB150F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433357413" w:history="1">
            <w:r w:rsidR="00573E16" w:rsidRPr="005C3D6E">
              <w:rPr>
                <w:rStyle w:val="Hyperkobling"/>
                <w:noProof/>
              </w:rPr>
              <w:t>2.1</w:t>
            </w:r>
            <w:r w:rsidR="00573E16">
              <w:rPr>
                <w:rFonts w:asciiTheme="minorHAnsi" w:eastAsiaTheme="minorEastAsia" w:hAnsiTheme="minorHAnsi" w:cstheme="minorBidi"/>
                <w:noProof/>
                <w:lang w:eastAsia="nb-NO"/>
              </w:rPr>
              <w:tab/>
            </w:r>
            <w:r w:rsidR="00573E16" w:rsidRPr="005C3D6E">
              <w:rPr>
                <w:rStyle w:val="Hyperkobling"/>
                <w:noProof/>
              </w:rPr>
              <w:t>Definisjon</w:t>
            </w:r>
            <w:r w:rsidR="00573E16">
              <w:rPr>
                <w:noProof/>
                <w:webHidden/>
              </w:rPr>
              <w:tab/>
            </w:r>
            <w:r w:rsidR="00573E16">
              <w:rPr>
                <w:noProof/>
                <w:webHidden/>
              </w:rPr>
              <w:fldChar w:fldCharType="begin"/>
            </w:r>
            <w:r w:rsidR="00573E16">
              <w:rPr>
                <w:noProof/>
                <w:webHidden/>
              </w:rPr>
              <w:instrText xml:space="preserve"> PAGEREF _Toc433357413 \h </w:instrText>
            </w:r>
            <w:r w:rsidR="00573E16">
              <w:rPr>
                <w:noProof/>
                <w:webHidden/>
              </w:rPr>
            </w:r>
            <w:r w:rsidR="00573E16">
              <w:rPr>
                <w:noProof/>
                <w:webHidden/>
              </w:rPr>
              <w:fldChar w:fldCharType="separate"/>
            </w:r>
            <w:r w:rsidR="00573E16">
              <w:rPr>
                <w:noProof/>
                <w:webHidden/>
              </w:rPr>
              <w:t>4</w:t>
            </w:r>
            <w:r w:rsidR="00573E16">
              <w:rPr>
                <w:noProof/>
                <w:webHidden/>
              </w:rPr>
              <w:fldChar w:fldCharType="end"/>
            </w:r>
          </w:hyperlink>
        </w:p>
        <w:p w:rsidR="00573E16" w:rsidRDefault="00DB150F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433357414" w:history="1">
            <w:r w:rsidR="00573E16" w:rsidRPr="005C3D6E">
              <w:rPr>
                <w:rStyle w:val="Hyperkobling"/>
                <w:noProof/>
              </w:rPr>
              <w:t>2.2</w:t>
            </w:r>
            <w:r w:rsidR="00573E16">
              <w:rPr>
                <w:rFonts w:asciiTheme="minorHAnsi" w:eastAsiaTheme="minorEastAsia" w:hAnsiTheme="minorHAnsi" w:cstheme="minorBidi"/>
                <w:noProof/>
                <w:lang w:eastAsia="nb-NO"/>
              </w:rPr>
              <w:tab/>
            </w:r>
            <w:r w:rsidR="00573E16" w:rsidRPr="005C3D6E">
              <w:rPr>
                <w:rStyle w:val="Hyperkobling"/>
                <w:noProof/>
              </w:rPr>
              <w:t>Bakgrunn</w:t>
            </w:r>
            <w:r w:rsidR="00573E16">
              <w:rPr>
                <w:noProof/>
                <w:webHidden/>
              </w:rPr>
              <w:tab/>
            </w:r>
            <w:r w:rsidR="00573E16">
              <w:rPr>
                <w:noProof/>
                <w:webHidden/>
              </w:rPr>
              <w:fldChar w:fldCharType="begin"/>
            </w:r>
            <w:r w:rsidR="00573E16">
              <w:rPr>
                <w:noProof/>
                <w:webHidden/>
              </w:rPr>
              <w:instrText xml:space="preserve"> PAGEREF _Toc433357414 \h </w:instrText>
            </w:r>
            <w:r w:rsidR="00573E16">
              <w:rPr>
                <w:noProof/>
                <w:webHidden/>
              </w:rPr>
            </w:r>
            <w:r w:rsidR="00573E16">
              <w:rPr>
                <w:noProof/>
                <w:webHidden/>
              </w:rPr>
              <w:fldChar w:fldCharType="separate"/>
            </w:r>
            <w:r w:rsidR="00573E16">
              <w:rPr>
                <w:noProof/>
                <w:webHidden/>
              </w:rPr>
              <w:t>4</w:t>
            </w:r>
            <w:r w:rsidR="00573E16">
              <w:rPr>
                <w:noProof/>
                <w:webHidden/>
              </w:rPr>
              <w:fldChar w:fldCharType="end"/>
            </w:r>
          </w:hyperlink>
        </w:p>
        <w:p w:rsidR="00573E16" w:rsidRDefault="00DB150F">
          <w:pPr>
            <w:pStyle w:val="INN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433357415" w:history="1">
            <w:r w:rsidR="00573E16" w:rsidRPr="005C3D6E">
              <w:rPr>
                <w:rStyle w:val="Hyperkobling"/>
                <w:noProof/>
              </w:rPr>
              <w:t>3</w:t>
            </w:r>
            <w:r w:rsidR="00573E16">
              <w:rPr>
                <w:rFonts w:asciiTheme="minorHAnsi" w:eastAsiaTheme="minorEastAsia" w:hAnsiTheme="minorHAnsi" w:cstheme="minorBidi"/>
                <w:noProof/>
                <w:lang w:eastAsia="nb-NO"/>
              </w:rPr>
              <w:tab/>
            </w:r>
            <w:r w:rsidR="00573E16" w:rsidRPr="005C3D6E">
              <w:rPr>
                <w:rStyle w:val="Hyperkobling"/>
                <w:noProof/>
              </w:rPr>
              <w:t>Kompetanse</w:t>
            </w:r>
            <w:r w:rsidR="00573E16">
              <w:rPr>
                <w:noProof/>
                <w:webHidden/>
              </w:rPr>
              <w:tab/>
            </w:r>
            <w:r w:rsidR="00573E16">
              <w:rPr>
                <w:noProof/>
                <w:webHidden/>
              </w:rPr>
              <w:fldChar w:fldCharType="begin"/>
            </w:r>
            <w:r w:rsidR="00573E16">
              <w:rPr>
                <w:noProof/>
                <w:webHidden/>
              </w:rPr>
              <w:instrText xml:space="preserve"> PAGEREF _Toc433357415 \h </w:instrText>
            </w:r>
            <w:r w:rsidR="00573E16">
              <w:rPr>
                <w:noProof/>
                <w:webHidden/>
              </w:rPr>
            </w:r>
            <w:r w:rsidR="00573E16">
              <w:rPr>
                <w:noProof/>
                <w:webHidden/>
              </w:rPr>
              <w:fldChar w:fldCharType="separate"/>
            </w:r>
            <w:r w:rsidR="00573E16">
              <w:rPr>
                <w:noProof/>
                <w:webHidden/>
              </w:rPr>
              <w:t>4</w:t>
            </w:r>
            <w:r w:rsidR="00573E16">
              <w:rPr>
                <w:noProof/>
                <w:webHidden/>
              </w:rPr>
              <w:fldChar w:fldCharType="end"/>
            </w:r>
          </w:hyperlink>
        </w:p>
        <w:p w:rsidR="00573E16" w:rsidRDefault="00DB150F">
          <w:pPr>
            <w:pStyle w:val="INN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433357416" w:history="1">
            <w:r w:rsidR="00573E16" w:rsidRPr="005C3D6E">
              <w:rPr>
                <w:rStyle w:val="Hyperkobling"/>
                <w:noProof/>
              </w:rPr>
              <w:t>4</w:t>
            </w:r>
            <w:r w:rsidR="00573E16">
              <w:rPr>
                <w:rFonts w:asciiTheme="minorHAnsi" w:eastAsiaTheme="minorEastAsia" w:hAnsiTheme="minorHAnsi" w:cstheme="minorBidi"/>
                <w:noProof/>
                <w:lang w:eastAsia="nb-NO"/>
              </w:rPr>
              <w:tab/>
            </w:r>
            <w:r w:rsidR="00573E16" w:rsidRPr="005C3D6E">
              <w:rPr>
                <w:rStyle w:val="Hyperkobling"/>
                <w:noProof/>
              </w:rPr>
              <w:t>Taksonomi for kommunikologisk filtrering/analyse, forandringsarbeid og kvalitetsevaluering</w:t>
            </w:r>
            <w:r w:rsidR="00573E16">
              <w:rPr>
                <w:noProof/>
                <w:webHidden/>
              </w:rPr>
              <w:tab/>
            </w:r>
            <w:r w:rsidR="00573E16">
              <w:rPr>
                <w:noProof/>
                <w:webHidden/>
              </w:rPr>
              <w:fldChar w:fldCharType="begin"/>
            </w:r>
            <w:r w:rsidR="00573E16">
              <w:rPr>
                <w:noProof/>
                <w:webHidden/>
              </w:rPr>
              <w:instrText xml:space="preserve"> PAGEREF _Toc433357416 \h </w:instrText>
            </w:r>
            <w:r w:rsidR="00573E16">
              <w:rPr>
                <w:noProof/>
                <w:webHidden/>
              </w:rPr>
            </w:r>
            <w:r w:rsidR="00573E16">
              <w:rPr>
                <w:noProof/>
                <w:webHidden/>
              </w:rPr>
              <w:fldChar w:fldCharType="separate"/>
            </w:r>
            <w:r w:rsidR="00573E16">
              <w:rPr>
                <w:noProof/>
                <w:webHidden/>
              </w:rPr>
              <w:t>5</w:t>
            </w:r>
            <w:r w:rsidR="00573E16">
              <w:rPr>
                <w:noProof/>
                <w:webHidden/>
              </w:rPr>
              <w:fldChar w:fldCharType="end"/>
            </w:r>
          </w:hyperlink>
        </w:p>
        <w:p w:rsidR="00573E16" w:rsidRDefault="00DB150F">
          <w:pPr>
            <w:pStyle w:val="INN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433357417" w:history="1">
            <w:r w:rsidR="00573E16" w:rsidRPr="005C3D6E">
              <w:rPr>
                <w:rStyle w:val="Hyperkobling"/>
                <w:noProof/>
              </w:rPr>
              <w:t>5</w:t>
            </w:r>
            <w:r w:rsidR="00573E16">
              <w:rPr>
                <w:rFonts w:asciiTheme="minorHAnsi" w:eastAsiaTheme="minorEastAsia" w:hAnsiTheme="minorHAnsi" w:cstheme="minorBidi"/>
                <w:noProof/>
                <w:lang w:eastAsia="nb-NO"/>
              </w:rPr>
              <w:tab/>
            </w:r>
            <w:r w:rsidR="00573E16" w:rsidRPr="005C3D6E">
              <w:rPr>
                <w:rStyle w:val="Hyperkobling"/>
                <w:noProof/>
              </w:rPr>
              <w:t>Terminologi</w:t>
            </w:r>
            <w:r w:rsidR="00573E16">
              <w:rPr>
                <w:noProof/>
                <w:webHidden/>
              </w:rPr>
              <w:tab/>
            </w:r>
            <w:r w:rsidR="00573E16">
              <w:rPr>
                <w:noProof/>
                <w:webHidden/>
              </w:rPr>
              <w:fldChar w:fldCharType="begin"/>
            </w:r>
            <w:r w:rsidR="00573E16">
              <w:rPr>
                <w:noProof/>
                <w:webHidden/>
              </w:rPr>
              <w:instrText xml:space="preserve"> PAGEREF _Toc433357417 \h </w:instrText>
            </w:r>
            <w:r w:rsidR="00573E16">
              <w:rPr>
                <w:noProof/>
                <w:webHidden/>
              </w:rPr>
            </w:r>
            <w:r w:rsidR="00573E16">
              <w:rPr>
                <w:noProof/>
                <w:webHidden/>
              </w:rPr>
              <w:fldChar w:fldCharType="separate"/>
            </w:r>
            <w:r w:rsidR="00573E16">
              <w:rPr>
                <w:noProof/>
                <w:webHidden/>
              </w:rPr>
              <w:t>6</w:t>
            </w:r>
            <w:r w:rsidR="00573E16">
              <w:rPr>
                <w:noProof/>
                <w:webHidden/>
              </w:rPr>
              <w:fldChar w:fldCharType="end"/>
            </w:r>
          </w:hyperlink>
        </w:p>
        <w:p w:rsidR="00573E16" w:rsidRDefault="00DB150F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433357418" w:history="1">
            <w:r w:rsidR="00573E16" w:rsidRPr="005C3D6E">
              <w:rPr>
                <w:rStyle w:val="Hyperkobling"/>
                <w:noProof/>
              </w:rPr>
              <w:t>5.1</w:t>
            </w:r>
            <w:r w:rsidR="00573E16">
              <w:rPr>
                <w:rFonts w:asciiTheme="minorHAnsi" w:eastAsiaTheme="minorEastAsia" w:hAnsiTheme="minorHAnsi" w:cstheme="minorBidi"/>
                <w:noProof/>
                <w:lang w:eastAsia="nb-NO"/>
              </w:rPr>
              <w:tab/>
            </w:r>
            <w:r w:rsidR="00573E16" w:rsidRPr="005C3D6E">
              <w:rPr>
                <w:rStyle w:val="Hyperkobling"/>
                <w:noProof/>
              </w:rPr>
              <w:t>Sentrale begreper</w:t>
            </w:r>
            <w:r w:rsidR="00573E16">
              <w:rPr>
                <w:noProof/>
                <w:webHidden/>
              </w:rPr>
              <w:tab/>
            </w:r>
            <w:r w:rsidR="00573E16">
              <w:rPr>
                <w:noProof/>
                <w:webHidden/>
              </w:rPr>
              <w:fldChar w:fldCharType="begin"/>
            </w:r>
            <w:r w:rsidR="00573E16">
              <w:rPr>
                <w:noProof/>
                <w:webHidden/>
              </w:rPr>
              <w:instrText xml:space="preserve"> PAGEREF _Toc433357418 \h </w:instrText>
            </w:r>
            <w:r w:rsidR="00573E16">
              <w:rPr>
                <w:noProof/>
                <w:webHidden/>
              </w:rPr>
            </w:r>
            <w:r w:rsidR="00573E16">
              <w:rPr>
                <w:noProof/>
                <w:webHidden/>
              </w:rPr>
              <w:fldChar w:fldCharType="separate"/>
            </w:r>
            <w:r w:rsidR="00573E16">
              <w:rPr>
                <w:noProof/>
                <w:webHidden/>
              </w:rPr>
              <w:t>6</w:t>
            </w:r>
            <w:r w:rsidR="00573E16">
              <w:rPr>
                <w:noProof/>
                <w:webHidden/>
              </w:rPr>
              <w:fldChar w:fldCharType="end"/>
            </w:r>
          </w:hyperlink>
        </w:p>
        <w:p w:rsidR="00573E16" w:rsidRDefault="00DB150F">
          <w:pPr>
            <w:pStyle w:val="INNH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433357419" w:history="1">
            <w:r w:rsidR="00573E16" w:rsidRPr="005C3D6E">
              <w:rPr>
                <w:rStyle w:val="Hyperkobling"/>
                <w:noProof/>
              </w:rPr>
              <w:t>5.2</w:t>
            </w:r>
            <w:r w:rsidR="00573E16">
              <w:rPr>
                <w:rFonts w:asciiTheme="minorHAnsi" w:eastAsiaTheme="minorEastAsia" w:hAnsiTheme="minorHAnsi" w:cstheme="minorBidi"/>
                <w:noProof/>
                <w:lang w:eastAsia="nb-NO"/>
              </w:rPr>
              <w:tab/>
            </w:r>
            <w:r w:rsidR="00573E16" w:rsidRPr="005C3D6E">
              <w:rPr>
                <w:rStyle w:val="Hyperkobling"/>
                <w:noProof/>
              </w:rPr>
              <w:t>Begreper i rammeverket</w:t>
            </w:r>
            <w:r w:rsidR="00573E16">
              <w:rPr>
                <w:noProof/>
                <w:webHidden/>
              </w:rPr>
              <w:tab/>
            </w:r>
            <w:r w:rsidR="00573E16">
              <w:rPr>
                <w:noProof/>
                <w:webHidden/>
              </w:rPr>
              <w:fldChar w:fldCharType="begin"/>
            </w:r>
            <w:r w:rsidR="00573E16">
              <w:rPr>
                <w:noProof/>
                <w:webHidden/>
              </w:rPr>
              <w:instrText xml:space="preserve"> PAGEREF _Toc433357419 \h </w:instrText>
            </w:r>
            <w:r w:rsidR="00573E16">
              <w:rPr>
                <w:noProof/>
                <w:webHidden/>
              </w:rPr>
            </w:r>
            <w:r w:rsidR="00573E16">
              <w:rPr>
                <w:noProof/>
                <w:webHidden/>
              </w:rPr>
              <w:fldChar w:fldCharType="separate"/>
            </w:r>
            <w:r w:rsidR="00573E16">
              <w:rPr>
                <w:noProof/>
                <w:webHidden/>
              </w:rPr>
              <w:t>6</w:t>
            </w:r>
            <w:r w:rsidR="00573E16">
              <w:rPr>
                <w:noProof/>
                <w:webHidden/>
              </w:rPr>
              <w:fldChar w:fldCharType="end"/>
            </w:r>
          </w:hyperlink>
        </w:p>
        <w:p w:rsidR="00573E16" w:rsidRDefault="00DB150F">
          <w:pPr>
            <w:pStyle w:val="INNH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433357420" w:history="1">
            <w:r w:rsidR="00573E16" w:rsidRPr="005C3D6E">
              <w:rPr>
                <w:rStyle w:val="Hyperkobling"/>
                <w:noProof/>
              </w:rPr>
              <w:t>6</w:t>
            </w:r>
            <w:r w:rsidR="00573E16">
              <w:rPr>
                <w:rFonts w:asciiTheme="minorHAnsi" w:eastAsiaTheme="minorEastAsia" w:hAnsiTheme="minorHAnsi" w:cstheme="minorBidi"/>
                <w:noProof/>
                <w:lang w:eastAsia="nb-NO"/>
              </w:rPr>
              <w:tab/>
            </w:r>
            <w:r w:rsidR="00573E16" w:rsidRPr="005C3D6E">
              <w:rPr>
                <w:rStyle w:val="Hyperkobling"/>
                <w:noProof/>
              </w:rPr>
              <w:t>Referanser</w:t>
            </w:r>
            <w:r w:rsidR="00573E16">
              <w:rPr>
                <w:noProof/>
                <w:webHidden/>
              </w:rPr>
              <w:tab/>
            </w:r>
            <w:r w:rsidR="00573E16">
              <w:rPr>
                <w:noProof/>
                <w:webHidden/>
              </w:rPr>
              <w:fldChar w:fldCharType="begin"/>
            </w:r>
            <w:r w:rsidR="00573E16">
              <w:rPr>
                <w:noProof/>
                <w:webHidden/>
              </w:rPr>
              <w:instrText xml:space="preserve"> PAGEREF _Toc433357420 \h </w:instrText>
            </w:r>
            <w:r w:rsidR="00573E16">
              <w:rPr>
                <w:noProof/>
                <w:webHidden/>
              </w:rPr>
            </w:r>
            <w:r w:rsidR="00573E16">
              <w:rPr>
                <w:noProof/>
                <w:webHidden/>
              </w:rPr>
              <w:fldChar w:fldCharType="separate"/>
            </w:r>
            <w:r w:rsidR="00573E16">
              <w:rPr>
                <w:noProof/>
                <w:webHidden/>
              </w:rPr>
              <w:t>11</w:t>
            </w:r>
            <w:r w:rsidR="00573E16">
              <w:rPr>
                <w:noProof/>
                <w:webHidden/>
              </w:rPr>
              <w:fldChar w:fldCharType="end"/>
            </w:r>
          </w:hyperlink>
        </w:p>
        <w:p w:rsidR="00573E16" w:rsidRDefault="00DB150F">
          <w:pPr>
            <w:pStyle w:val="INNH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lang w:eastAsia="nb-NO"/>
            </w:rPr>
          </w:pPr>
          <w:hyperlink w:anchor="_Toc433357421" w:history="1">
            <w:r w:rsidR="00573E16" w:rsidRPr="005C3D6E">
              <w:rPr>
                <w:rStyle w:val="Hyperkobling"/>
                <w:noProof/>
              </w:rPr>
              <w:t>Annex A: FAQ</w:t>
            </w:r>
            <w:r w:rsidR="00573E16">
              <w:rPr>
                <w:noProof/>
                <w:webHidden/>
              </w:rPr>
              <w:tab/>
            </w:r>
            <w:r w:rsidR="00573E16">
              <w:rPr>
                <w:noProof/>
                <w:webHidden/>
              </w:rPr>
              <w:fldChar w:fldCharType="begin"/>
            </w:r>
            <w:r w:rsidR="00573E16">
              <w:rPr>
                <w:noProof/>
                <w:webHidden/>
              </w:rPr>
              <w:instrText xml:space="preserve"> PAGEREF _Toc433357421 \h </w:instrText>
            </w:r>
            <w:r w:rsidR="00573E16">
              <w:rPr>
                <w:noProof/>
                <w:webHidden/>
              </w:rPr>
            </w:r>
            <w:r w:rsidR="00573E16">
              <w:rPr>
                <w:noProof/>
                <w:webHidden/>
              </w:rPr>
              <w:fldChar w:fldCharType="separate"/>
            </w:r>
            <w:r w:rsidR="00573E16">
              <w:rPr>
                <w:noProof/>
                <w:webHidden/>
              </w:rPr>
              <w:t>12</w:t>
            </w:r>
            <w:r w:rsidR="00573E16">
              <w:rPr>
                <w:noProof/>
                <w:webHidden/>
              </w:rPr>
              <w:fldChar w:fldCharType="end"/>
            </w:r>
          </w:hyperlink>
        </w:p>
        <w:p w:rsidR="00BF0015" w:rsidRDefault="00BF0015">
          <w:r>
            <w:rPr>
              <w:b/>
              <w:bCs/>
            </w:rPr>
            <w:fldChar w:fldCharType="end"/>
          </w:r>
        </w:p>
      </w:sdtContent>
    </w:sdt>
    <w:p w:rsidR="00317929" w:rsidRDefault="00317929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446D2" w:rsidRPr="0028052B" w:rsidRDefault="006446D2" w:rsidP="006446D2">
      <w:pPr>
        <w:rPr>
          <w:b/>
          <w:bCs/>
          <w:sz w:val="28"/>
          <w:szCs w:val="28"/>
        </w:rPr>
      </w:pPr>
    </w:p>
    <w:p w:rsidR="006446D2" w:rsidRPr="0028052B" w:rsidRDefault="006446D2" w:rsidP="00BF0015">
      <w:pPr>
        <w:pStyle w:val="Overskrift1"/>
      </w:pPr>
      <w:bookmarkStart w:id="1" w:name="_Toc433357408"/>
      <w:r w:rsidRPr="00BF0015">
        <w:t>Innledning</w:t>
      </w:r>
      <w:bookmarkEnd w:id="1"/>
    </w:p>
    <w:p w:rsidR="006446D2" w:rsidRPr="0028052B" w:rsidRDefault="006446D2" w:rsidP="009A726E">
      <w:pPr>
        <w:pStyle w:val="Overskrift2"/>
        <w:keepLines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</w:tabs>
        <w:spacing w:before="240" w:after="60" w:line="240" w:lineRule="auto"/>
      </w:pPr>
      <w:bookmarkStart w:id="2" w:name="_Toc433357409"/>
      <w:r w:rsidRPr="0028052B">
        <w:t>Intensjon</w:t>
      </w:r>
      <w:bookmarkEnd w:id="2"/>
    </w:p>
    <w:p w:rsidR="006446D2" w:rsidRPr="002C7A44" w:rsidRDefault="006446D2" w:rsidP="006446D2">
      <w:pPr>
        <w:rPr>
          <w:rFonts w:cs="Arial"/>
        </w:rPr>
      </w:pPr>
      <w:r w:rsidRPr="002C7A44">
        <w:rPr>
          <w:rFonts w:cs="Arial"/>
        </w:rPr>
        <w:t xml:space="preserve">Denne standarden er utarbeidet som et ledd i stabiliseringen og videreføringen av </w:t>
      </w:r>
      <w:r w:rsidR="00BD71C6">
        <w:rPr>
          <w:rFonts w:cs="Arial"/>
        </w:rPr>
        <w:t xml:space="preserve">den </w:t>
      </w:r>
      <w:r w:rsidR="00366863">
        <w:rPr>
          <w:rFonts w:cs="Arial"/>
        </w:rPr>
        <w:t>etablerte metadisiplinen</w:t>
      </w:r>
      <w:r w:rsidR="00BD71C6" w:rsidRPr="00D73E9E">
        <w:rPr>
          <w:rFonts w:cs="Arial"/>
          <w:color w:val="00B050"/>
        </w:rPr>
        <w:t xml:space="preserve"> </w:t>
      </w:r>
      <w:r w:rsidR="00366863">
        <w:rPr>
          <w:rFonts w:cs="Arial"/>
        </w:rPr>
        <w:t>Kommunikologi©.</w:t>
      </w:r>
      <w:r w:rsidRPr="00D73E9E">
        <w:rPr>
          <w:rFonts w:cs="Arial"/>
          <w:color w:val="00B050"/>
        </w:rPr>
        <w:t xml:space="preserve"> </w:t>
      </w:r>
    </w:p>
    <w:p w:rsidR="006446D2" w:rsidRPr="002C7A44" w:rsidRDefault="006446D2" w:rsidP="006446D2">
      <w:pPr>
        <w:rPr>
          <w:rFonts w:cs="Arial"/>
        </w:rPr>
      </w:pPr>
    </w:p>
    <w:p w:rsidR="006446D2" w:rsidRPr="000B7986" w:rsidRDefault="006446D2" w:rsidP="000B7986">
      <w:pPr>
        <w:rPr>
          <w:rFonts w:cs="Arial"/>
        </w:rPr>
      </w:pPr>
      <w:r w:rsidRPr="002C7A44">
        <w:rPr>
          <w:rFonts w:cs="Arial"/>
        </w:rPr>
        <w:t>Standar</w:t>
      </w:r>
      <w:r w:rsidRPr="000B7986">
        <w:rPr>
          <w:rFonts w:cs="Arial"/>
        </w:rPr>
        <w:t>den er utarbeidet for å være</w:t>
      </w:r>
      <w:r w:rsidR="000B7986" w:rsidRPr="000B7986">
        <w:rPr>
          <w:rFonts w:cs="Arial"/>
        </w:rPr>
        <w:t xml:space="preserve"> en referanse for</w:t>
      </w:r>
      <w:r w:rsidRPr="000B7986">
        <w:rPr>
          <w:rFonts w:cs="Arial"/>
        </w:rPr>
        <w:t>:</w:t>
      </w:r>
    </w:p>
    <w:p w:rsidR="000B7986" w:rsidRPr="000B7986" w:rsidRDefault="000B7986" w:rsidP="009A726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>
        <w:rPr>
          <w:rFonts w:cs="Arial"/>
        </w:rPr>
        <w:t>Taksonomi</w:t>
      </w:r>
      <w:r w:rsidR="00F91661">
        <w:rPr>
          <w:rStyle w:val="Fotnotereferanse"/>
          <w:rFonts w:cs="Arial"/>
        </w:rPr>
        <w:footnoteReference w:id="1"/>
      </w:r>
      <w:r>
        <w:rPr>
          <w:rFonts w:cs="Arial"/>
        </w:rPr>
        <w:t xml:space="preserve"> og </w:t>
      </w:r>
      <w:r w:rsidRPr="000B7986">
        <w:rPr>
          <w:rFonts w:cs="Arial"/>
        </w:rPr>
        <w:t>t</w:t>
      </w:r>
      <w:r>
        <w:rPr>
          <w:rFonts w:cs="Arial"/>
        </w:rPr>
        <w:t>erminologi brukt innenfor Kommunikologi©</w:t>
      </w:r>
    </w:p>
    <w:p w:rsidR="006446D2" w:rsidRPr="002C7A44" w:rsidRDefault="000B7986" w:rsidP="009A726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>
        <w:rPr>
          <w:rFonts w:cs="Arial"/>
        </w:rPr>
        <w:t>K</w:t>
      </w:r>
      <w:r w:rsidR="006446D2" w:rsidRPr="002C7A44">
        <w:rPr>
          <w:rFonts w:cs="Arial"/>
        </w:rPr>
        <w:t>ommunikologiske produkter og arbeider.</w:t>
      </w:r>
    </w:p>
    <w:p w:rsidR="00366863" w:rsidRPr="0028052B" w:rsidRDefault="00366863" w:rsidP="006446D2">
      <w:pPr>
        <w:rPr>
          <w:rFonts w:eastAsia="Arial" w:cs="Arial"/>
        </w:rPr>
      </w:pPr>
    </w:p>
    <w:p w:rsidR="006446D2" w:rsidRPr="0028052B" w:rsidRDefault="006446D2" w:rsidP="009A726E">
      <w:pPr>
        <w:pStyle w:val="Overskrift2"/>
        <w:keepLines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</w:tabs>
        <w:spacing w:before="240" w:after="60" w:line="240" w:lineRule="auto"/>
      </w:pPr>
      <w:bookmarkStart w:id="3" w:name="_Toc433357410"/>
      <w:r w:rsidRPr="0028052B">
        <w:t>Omfang</w:t>
      </w:r>
      <w:bookmarkEnd w:id="3"/>
    </w:p>
    <w:p w:rsidR="006446D2" w:rsidRPr="0028052B" w:rsidRDefault="006446D2" w:rsidP="006446D2">
      <w:r w:rsidRPr="0028052B">
        <w:t>Standarden inneholder f</w:t>
      </w:r>
      <w:r w:rsidRPr="0028052B">
        <w:rPr>
          <w:rFonts w:ascii="Arial Unicode MS"/>
        </w:rPr>
        <w:t>ø</w:t>
      </w:r>
      <w:r w:rsidRPr="0028052B">
        <w:t>lgende deler:</w:t>
      </w:r>
    </w:p>
    <w:p w:rsidR="006446D2" w:rsidRPr="002C7A44" w:rsidRDefault="006446D2" w:rsidP="009A726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C7A44">
        <w:rPr>
          <w:rFonts w:cs="Arial"/>
        </w:rPr>
        <w:t>Innledning</w:t>
      </w:r>
    </w:p>
    <w:p w:rsidR="006446D2" w:rsidRPr="002C7A44" w:rsidRDefault="006446D2" w:rsidP="009A726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926"/>
        </w:tabs>
        <w:spacing w:line="240" w:lineRule="auto"/>
        <w:ind w:left="720" w:hanging="360"/>
        <w:rPr>
          <w:rFonts w:eastAsia="Arial" w:cs="Arial"/>
        </w:rPr>
      </w:pPr>
      <w:r w:rsidRPr="002C7A44">
        <w:rPr>
          <w:rFonts w:cs="Arial"/>
        </w:rPr>
        <w:t>Rammesetting av metadisiplinen Kommunikologi©</w:t>
      </w:r>
    </w:p>
    <w:p w:rsidR="006446D2" w:rsidRPr="000B7986" w:rsidRDefault="006446D2" w:rsidP="009A726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C7A44">
        <w:rPr>
          <w:rFonts w:cs="Arial"/>
        </w:rPr>
        <w:t>Kompetanse</w:t>
      </w:r>
    </w:p>
    <w:p w:rsidR="000B7986" w:rsidRPr="002C7A44" w:rsidRDefault="000B7986" w:rsidP="009A726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>
        <w:rPr>
          <w:rFonts w:cs="Arial"/>
        </w:rPr>
        <w:t>Taksonomi</w:t>
      </w:r>
    </w:p>
    <w:p w:rsidR="006446D2" w:rsidRPr="002C7A44" w:rsidRDefault="006446D2" w:rsidP="009A726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C7A44">
        <w:rPr>
          <w:rFonts w:cs="Arial"/>
        </w:rPr>
        <w:t>Begrepsliste</w:t>
      </w:r>
    </w:p>
    <w:p w:rsidR="006446D2" w:rsidRPr="002C7A44" w:rsidRDefault="006446D2" w:rsidP="009A726E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C7A44">
        <w:rPr>
          <w:rFonts w:cs="Arial"/>
        </w:rPr>
        <w:t>Vedlegg: FAQ</w:t>
      </w:r>
    </w:p>
    <w:p w:rsidR="006446D2" w:rsidRPr="002C7A44" w:rsidRDefault="006446D2" w:rsidP="006446D2">
      <w:pPr>
        <w:rPr>
          <w:rFonts w:cs="Arial"/>
        </w:rPr>
      </w:pPr>
    </w:p>
    <w:p w:rsidR="006446D2" w:rsidRPr="0028052B" w:rsidRDefault="006446D2" w:rsidP="009A726E">
      <w:pPr>
        <w:pStyle w:val="Overskrift2"/>
        <w:keepLines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76"/>
        </w:tabs>
        <w:spacing w:before="240" w:after="60" w:line="240" w:lineRule="auto"/>
      </w:pPr>
      <w:bookmarkStart w:id="4" w:name="_Toc433357411"/>
      <w:r w:rsidRPr="0028052B">
        <w:t>M</w:t>
      </w:r>
      <w:r w:rsidRPr="0028052B">
        <w:rPr>
          <w:rFonts w:hAnsi="Arial Unicode MS"/>
        </w:rPr>
        <w:t>å</w:t>
      </w:r>
      <w:r w:rsidRPr="0028052B">
        <w:t>lgruppe</w:t>
      </w:r>
      <w:bookmarkEnd w:id="4"/>
    </w:p>
    <w:p w:rsidR="006446D2" w:rsidRPr="0028052B" w:rsidRDefault="006446D2" w:rsidP="006446D2">
      <w:r w:rsidRPr="0028052B">
        <w:t>M</w:t>
      </w:r>
      <w:r w:rsidRPr="0028052B">
        <w:rPr>
          <w:rFonts w:ascii="Arial Unicode MS"/>
        </w:rPr>
        <w:t>å</w:t>
      </w:r>
      <w:r w:rsidRPr="0028052B">
        <w:t>lgruppen for denne standarden er kommunikologer.</w:t>
      </w:r>
    </w:p>
    <w:p w:rsidR="006446D2" w:rsidRPr="0028052B" w:rsidRDefault="006446D2" w:rsidP="006446D2">
      <w:r w:rsidRPr="0028052B">
        <w:t xml:space="preserve">. </w:t>
      </w:r>
    </w:p>
    <w:p w:rsidR="006446D2" w:rsidRPr="0028052B" w:rsidRDefault="006446D2" w:rsidP="00BF0015">
      <w:pPr>
        <w:pStyle w:val="Overskrift1"/>
      </w:pPr>
      <w:bookmarkStart w:id="5" w:name="_Toc433357412"/>
      <w:r w:rsidRPr="0028052B">
        <w:t>Kommunikologi</w:t>
      </w:r>
      <w:r w:rsidRPr="0028052B">
        <w:rPr>
          <w:rFonts w:hAnsi="Arial Unicode MS"/>
        </w:rPr>
        <w:t>©</w:t>
      </w:r>
      <w:bookmarkEnd w:id="5"/>
    </w:p>
    <w:p w:rsidR="006446D2" w:rsidRPr="0028052B" w:rsidRDefault="006446D2" w:rsidP="00BF0015">
      <w:pPr>
        <w:pStyle w:val="Overskrift2"/>
      </w:pPr>
      <w:bookmarkStart w:id="6" w:name="_Toc433357413"/>
      <w:r w:rsidRPr="0028052B">
        <w:t>Definisjon</w:t>
      </w:r>
      <w:bookmarkEnd w:id="6"/>
    </w:p>
    <w:p w:rsidR="006446D2" w:rsidRPr="002C7A44" w:rsidRDefault="006446D2" w:rsidP="006446D2">
      <w:pPr>
        <w:rPr>
          <w:rFonts w:cs="Arial"/>
        </w:rPr>
      </w:pPr>
      <w:r w:rsidRPr="002C7A44">
        <w:rPr>
          <w:rFonts w:cs="Arial"/>
        </w:rPr>
        <w:t>Kommunikologi©  er definert som:</w:t>
      </w:r>
    </w:p>
    <w:p w:rsidR="006446D2" w:rsidRPr="002C7A44" w:rsidRDefault="006446D2" w:rsidP="009A726E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C7A44">
        <w:rPr>
          <w:rFonts w:cs="Arial"/>
        </w:rPr>
        <w:t>Studiet av struktur og dynamikk i kommunikasjon og forandring når all opplevelse og all adferd er valgt definert, beskrevet og forstått som kommunikasjon</w:t>
      </w:r>
    </w:p>
    <w:p w:rsidR="006446D2" w:rsidRPr="002C7A44" w:rsidRDefault="006446D2" w:rsidP="009A726E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C7A44">
        <w:rPr>
          <w:rFonts w:cs="Arial"/>
        </w:rPr>
        <w:t>Læren om/studiet av det som er felles i forandrings-/utviklingsprosesser.</w:t>
      </w:r>
    </w:p>
    <w:p w:rsidR="006446D2" w:rsidRPr="002C7A44" w:rsidRDefault="006446D2" w:rsidP="006446D2">
      <w:pPr>
        <w:rPr>
          <w:rFonts w:cs="Arial"/>
        </w:rPr>
      </w:pPr>
    </w:p>
    <w:p w:rsidR="006446D2" w:rsidRPr="002C7A44" w:rsidRDefault="006446D2" w:rsidP="006446D2">
      <w:pPr>
        <w:rPr>
          <w:rFonts w:cs="Arial"/>
        </w:rPr>
      </w:pPr>
      <w:r w:rsidRPr="002C7A44">
        <w:rPr>
          <w:rFonts w:cs="Arial"/>
        </w:rPr>
        <w:t xml:space="preserve">Direkte oversatt betyr ordet </w:t>
      </w:r>
      <w:r w:rsidRPr="002C7A44">
        <w:rPr>
          <w:rFonts w:cs="Arial"/>
          <w:i/>
          <w:iCs/>
        </w:rPr>
        <w:t>kommunikologi</w:t>
      </w:r>
      <w:r w:rsidRPr="002C7A44">
        <w:rPr>
          <w:rFonts w:cs="Arial"/>
        </w:rPr>
        <w:t xml:space="preserve"> ”læren om det som er felles”.</w:t>
      </w:r>
    </w:p>
    <w:p w:rsidR="006446D2" w:rsidRPr="0028052B" w:rsidRDefault="006446D2" w:rsidP="006446D2"/>
    <w:p w:rsidR="006446D2" w:rsidRPr="0028052B" w:rsidRDefault="006446D2" w:rsidP="00BF0015">
      <w:pPr>
        <w:pStyle w:val="Overskrift2"/>
      </w:pPr>
      <w:bookmarkStart w:id="7" w:name="_Toc433357414"/>
      <w:r w:rsidRPr="0028052B">
        <w:t>Bakgrunn</w:t>
      </w:r>
      <w:bookmarkEnd w:id="7"/>
    </w:p>
    <w:p w:rsidR="006446D2" w:rsidRPr="002C7A44" w:rsidRDefault="006446D2" w:rsidP="006446D2">
      <w:pPr>
        <w:rPr>
          <w:rFonts w:cs="Arial"/>
        </w:rPr>
      </w:pPr>
      <w:r w:rsidRPr="002C7A44">
        <w:rPr>
          <w:rFonts w:cs="Arial"/>
        </w:rPr>
        <w:t xml:space="preserve">Metadisiplinen Kommunikologi© er definert av Truls Fleiner og Jorunn Sjøbakken. Informasjon om disiplinen finnes hos Skandinavisk Institutt for Kommunikologi©, se </w:t>
      </w:r>
      <w:hyperlink r:id="rId13" w:history="1">
        <w:r w:rsidRPr="002C7A44">
          <w:rPr>
            <w:rStyle w:val="Hyperlink0"/>
            <w:rFonts w:cs="Arial"/>
          </w:rPr>
          <w:t>www.kommunikologi.no</w:t>
        </w:r>
      </w:hyperlink>
      <w:r w:rsidRPr="002C7A44">
        <w:rPr>
          <w:rFonts w:cs="Arial"/>
        </w:rPr>
        <w:t>.</w:t>
      </w:r>
    </w:p>
    <w:p w:rsidR="006446D2" w:rsidRPr="002C7A44" w:rsidRDefault="006446D2" w:rsidP="006446D2">
      <w:pPr>
        <w:rPr>
          <w:rFonts w:cs="Arial"/>
          <w:i/>
          <w:iCs/>
        </w:rPr>
      </w:pPr>
    </w:p>
    <w:p w:rsidR="006446D2" w:rsidRPr="0028052B" w:rsidRDefault="006446D2" w:rsidP="00BF0015">
      <w:pPr>
        <w:pStyle w:val="Overskrift1"/>
      </w:pPr>
      <w:bookmarkStart w:id="8" w:name="_Toc433357415"/>
      <w:r w:rsidRPr="0028052B">
        <w:lastRenderedPageBreak/>
        <w:t>Kompetanse</w:t>
      </w:r>
      <w:bookmarkEnd w:id="8"/>
    </w:p>
    <w:p w:rsidR="006446D2" w:rsidRPr="0028052B" w:rsidRDefault="006446D2" w:rsidP="006446D2">
      <w:r w:rsidRPr="0028052B">
        <w:t>3.1 Gjennom studier innenfor metadisiplinen Kommunikologi© tilegner kommunikologer seg en tverrfaglig metakompetanse.</w:t>
      </w:r>
    </w:p>
    <w:p w:rsidR="006446D2" w:rsidRPr="0028052B" w:rsidRDefault="006446D2" w:rsidP="006446D2"/>
    <w:p w:rsidR="006446D2" w:rsidRPr="0028052B" w:rsidRDefault="006446D2" w:rsidP="006446D2">
      <w:r w:rsidRPr="0028052B">
        <w:t xml:space="preserve">3.2 Kommunikologer skal fleksibelt kunne </w:t>
      </w:r>
      <w:r w:rsidR="00F91661">
        <w:t xml:space="preserve">gjennomføre </w:t>
      </w:r>
      <w:r w:rsidRPr="0028052B">
        <w:t>kommunikologisk</w:t>
      </w:r>
      <w:r w:rsidRPr="00F91661">
        <w:t xml:space="preserve"> </w:t>
      </w:r>
      <w:r w:rsidR="00BD71C6" w:rsidRPr="00F91661">
        <w:t>filtrering</w:t>
      </w:r>
      <w:r w:rsidR="00BD71C6">
        <w:t>/</w:t>
      </w:r>
      <w:r w:rsidRPr="0028052B">
        <w:t>analyse, forandringsarbeid og kvalitetsevaluering og dens kategorier som:</w:t>
      </w:r>
    </w:p>
    <w:p w:rsidR="006446D2" w:rsidRPr="0028052B" w:rsidRDefault="006446D2" w:rsidP="009A726E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8052B">
        <w:rPr>
          <w:rFonts w:cs="Arial"/>
        </w:rPr>
        <w:t>Filtre/analyseredskaper for filtrering/analyse av ”Any Human Activity”</w:t>
      </w:r>
    </w:p>
    <w:p w:rsidR="006446D2" w:rsidRPr="0028052B" w:rsidRDefault="006446D2" w:rsidP="009A726E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8052B">
        <w:rPr>
          <w:rFonts w:cs="Arial"/>
        </w:rPr>
        <w:t>Kriterier for kvalitetsevaluering</w:t>
      </w:r>
    </w:p>
    <w:p w:rsidR="006446D2" w:rsidRPr="0028052B" w:rsidRDefault="006446D2" w:rsidP="009A726E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8052B">
        <w:rPr>
          <w:rFonts w:cs="Arial"/>
        </w:rPr>
        <w:t>Verktøy for forandrings- og utviklingsprosesser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6446D2">
      <w:r w:rsidRPr="0028052B">
        <w:t>3.3 Kommunikologer skal kunne gi og motta sortert feedback.</w:t>
      </w:r>
    </w:p>
    <w:p w:rsidR="006446D2" w:rsidRPr="0028052B" w:rsidRDefault="006446D2" w:rsidP="006446D2"/>
    <w:p w:rsidR="006446D2" w:rsidRPr="0028052B" w:rsidRDefault="006446D2" w:rsidP="006446D2">
      <w:r w:rsidRPr="0028052B">
        <w:t>3.4 Kommunikologer skal utvise god referanseskikk.</w:t>
      </w:r>
    </w:p>
    <w:p w:rsidR="006446D2" w:rsidRPr="0028052B" w:rsidRDefault="006446D2" w:rsidP="006446D2"/>
    <w:p w:rsidR="006446D2" w:rsidRPr="0028052B" w:rsidRDefault="006446D2" w:rsidP="006446D2">
      <w:r w:rsidRPr="0028052B">
        <w:t>3.5 Kommunikologer skal kunne forstå metadisiplinen Kommunikologi©</w:t>
      </w:r>
    </w:p>
    <w:p w:rsidR="006446D2" w:rsidRPr="0028052B" w:rsidRDefault="006446D2" w:rsidP="006446D2"/>
    <w:p w:rsidR="006446D2" w:rsidRPr="0028052B" w:rsidRDefault="006446D2" w:rsidP="006446D2">
      <w:r w:rsidRPr="0028052B">
        <w:t>3.6 Kommunikologer skal kunne forvalte metadisiplinen Kommunikologi©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6446D2">
      <w:r w:rsidRPr="0028052B">
        <w:t>3.</w:t>
      </w:r>
      <w:r w:rsidR="00470FF3">
        <w:t>7</w:t>
      </w:r>
      <w:r w:rsidRPr="0028052B">
        <w:t xml:space="preserve"> Kommunikologer skal ha forst</w:t>
      </w:r>
      <w:r w:rsidRPr="0028052B">
        <w:rPr>
          <w:rFonts w:ascii="Arial Unicode MS"/>
        </w:rPr>
        <w:t>å</w:t>
      </w:r>
      <w:r w:rsidRPr="0028052B">
        <w:t>else for og kunnskap om sju rammekjennetegn ved metadisiplinen Kommunikologi</w:t>
      </w:r>
      <w:r w:rsidRPr="0028052B">
        <w:rPr>
          <w:rFonts w:ascii="Arial Unicode MS"/>
        </w:rPr>
        <w:t>©</w:t>
      </w:r>
      <w:r w:rsidRPr="0028052B">
        <w:t>:</w:t>
      </w:r>
    </w:p>
    <w:p w:rsidR="006446D2" w:rsidRPr="0028052B" w:rsidRDefault="006446D2" w:rsidP="009A726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8052B">
        <w:rPr>
          <w:rFonts w:cs="Arial"/>
        </w:rPr>
        <w:t>Tverrfaglig</w:t>
      </w:r>
    </w:p>
    <w:p w:rsidR="006446D2" w:rsidRPr="0028052B" w:rsidRDefault="006446D2" w:rsidP="009A726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8052B">
        <w:rPr>
          <w:rFonts w:cs="Arial"/>
        </w:rPr>
        <w:t>Sammenfatning, klassifisering og taksonomi</w:t>
      </w:r>
    </w:p>
    <w:p w:rsidR="006446D2" w:rsidRPr="0028052B" w:rsidRDefault="006446D2" w:rsidP="009A726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8052B">
        <w:rPr>
          <w:rFonts w:cs="Arial"/>
        </w:rPr>
        <w:t>Navnet på disiplinen; Kommunikologi</w:t>
      </w:r>
      <w:r w:rsidR="00A40455">
        <w:rPr>
          <w:rFonts w:cs="Arial"/>
        </w:rPr>
        <w:t xml:space="preserve"> inkl definisjoner</w:t>
      </w:r>
    </w:p>
    <w:p w:rsidR="006446D2" w:rsidRPr="0028052B" w:rsidRDefault="006446D2" w:rsidP="009A726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8052B">
        <w:rPr>
          <w:rFonts w:cs="Arial"/>
        </w:rPr>
        <w:t>Disiplin/kunnskapsområde</w:t>
      </w:r>
    </w:p>
    <w:p w:rsidR="006446D2" w:rsidRPr="0028052B" w:rsidRDefault="006446D2" w:rsidP="009A726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8052B">
        <w:rPr>
          <w:rFonts w:cs="Arial"/>
        </w:rPr>
        <w:t>Meta</w:t>
      </w:r>
    </w:p>
    <w:p w:rsidR="006446D2" w:rsidRPr="0028052B" w:rsidRDefault="006446D2" w:rsidP="009A726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8052B">
        <w:rPr>
          <w:rFonts w:cs="Arial"/>
        </w:rPr>
        <w:t>Filtrering/kommunikologisk analyse</w:t>
      </w:r>
    </w:p>
    <w:p w:rsidR="006446D2" w:rsidRPr="0028052B" w:rsidRDefault="006446D2" w:rsidP="009A726E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8052B">
        <w:rPr>
          <w:rFonts w:cs="Arial"/>
        </w:rPr>
        <w:t>Isomorfi</w:t>
      </w:r>
    </w:p>
    <w:p w:rsidR="006446D2" w:rsidRPr="0028052B" w:rsidRDefault="006446D2" w:rsidP="006446D2">
      <w:r w:rsidRPr="0028052B">
        <w:br w:type="page"/>
      </w:r>
    </w:p>
    <w:p w:rsidR="006446D2" w:rsidRPr="0028052B" w:rsidRDefault="006446D2" w:rsidP="006446D2"/>
    <w:p w:rsidR="006446D2" w:rsidRPr="0028052B" w:rsidRDefault="006446D2" w:rsidP="00BF0015">
      <w:pPr>
        <w:pStyle w:val="Overskrift1"/>
      </w:pPr>
      <w:bookmarkStart w:id="9" w:name="_Toc433357416"/>
      <w:r w:rsidRPr="0028052B">
        <w:t>Taksonomi</w:t>
      </w:r>
      <w:r w:rsidRPr="00D73E9E">
        <w:rPr>
          <w:color w:val="FF0000"/>
        </w:rPr>
        <w:t xml:space="preserve"> </w:t>
      </w:r>
      <w:r w:rsidRPr="0028052B">
        <w:t>for kommunikologisk</w:t>
      </w:r>
      <w:r w:rsidRPr="00F91661">
        <w:t xml:space="preserve"> </w:t>
      </w:r>
      <w:r w:rsidR="00CE7B74" w:rsidRPr="00F91661">
        <w:t>filtrering/</w:t>
      </w:r>
      <w:r w:rsidRPr="0028052B">
        <w:t>analyse, forandringsarbeid og kvalitetsevaluering</w:t>
      </w:r>
      <w:bookmarkEnd w:id="9"/>
    </w:p>
    <w:p w:rsidR="006446D2" w:rsidRPr="0028052B" w:rsidRDefault="006446D2" w:rsidP="006446D2"/>
    <w:p w:rsidR="006446D2" w:rsidRPr="0028052B" w:rsidRDefault="006446D2" w:rsidP="006446D2">
      <w:r w:rsidRPr="0028052B">
        <w:t>4.1 Den definerte taksonomien for kommunikologisk analyse, forandringsarbeid og kvaltetsevaluering best</w:t>
      </w:r>
      <w:r w:rsidRPr="0028052B">
        <w:rPr>
          <w:rFonts w:ascii="Arial Unicode MS"/>
        </w:rPr>
        <w:t>å</w:t>
      </w:r>
      <w:r w:rsidRPr="0028052B">
        <w:t>r av:</w:t>
      </w:r>
    </w:p>
    <w:p w:rsidR="006446D2" w:rsidRPr="0028052B" w:rsidRDefault="006446D2" w:rsidP="009A726E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8052B">
        <w:t>Elementer; kategorier for informasjonstyper</w:t>
      </w:r>
      <w:r w:rsidR="00A40455">
        <w:t xml:space="preserve"> – bestandsdeler</w:t>
      </w:r>
    </w:p>
    <w:p w:rsidR="006446D2" w:rsidRPr="0028052B" w:rsidRDefault="006446D2" w:rsidP="009A726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8052B">
        <w:t>M</w:t>
      </w:r>
      <w:r w:rsidRPr="0028052B">
        <w:rPr>
          <w:rFonts w:ascii="Arial Unicode MS"/>
        </w:rPr>
        <w:t>ø</w:t>
      </w:r>
      <w:r w:rsidRPr="0028052B">
        <w:t>nstre; kategorier for hvordan kommunikasjonen foreg</w:t>
      </w:r>
      <w:r w:rsidRPr="0028052B">
        <w:rPr>
          <w:rFonts w:ascii="Arial Unicode MS"/>
        </w:rPr>
        <w:t>å</w:t>
      </w:r>
      <w:r w:rsidRPr="0028052B">
        <w:t>r</w:t>
      </w:r>
    </w:p>
    <w:p w:rsidR="006446D2" w:rsidRPr="0028052B" w:rsidRDefault="006446D2" w:rsidP="009A726E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8052B">
        <w:t>Grunnsorteringer, eller grunnbalanser; kategorier for informasjonskilder</w:t>
      </w:r>
      <w:r w:rsidR="00A40455">
        <w:t xml:space="preserve"> som kan være i balanse/ubalanse</w:t>
      </w:r>
      <w:r w:rsidRPr="0028052B">
        <w:t>.</w:t>
      </w:r>
    </w:p>
    <w:p w:rsidR="006446D2" w:rsidRPr="0028052B" w:rsidRDefault="006446D2" w:rsidP="006446D2"/>
    <w:p w:rsidR="006446D2" w:rsidRPr="0028052B" w:rsidRDefault="006446D2" w:rsidP="006446D2">
      <w:pPr>
        <w:widowControl w:val="0"/>
        <w:rPr>
          <w:b/>
          <w:bCs/>
        </w:rPr>
      </w:pPr>
      <w:r w:rsidRPr="0028052B">
        <w:rPr>
          <w:b/>
          <w:bCs/>
        </w:rPr>
        <w:t>Tabell 1: Taksonomi</w:t>
      </w:r>
    </w:p>
    <w:tbl>
      <w:tblPr>
        <w:tblStyle w:val="TableNormal"/>
        <w:tblW w:w="905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62"/>
        <w:gridCol w:w="3253"/>
        <w:gridCol w:w="2640"/>
      </w:tblGrid>
      <w:tr w:rsidR="006446D2" w:rsidRPr="0028052B" w:rsidTr="00304A27">
        <w:trPr>
          <w:trHeight w:val="243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  <w:b/>
                <w:bCs/>
              </w:rPr>
              <w:t>Elementer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  <w:b/>
                <w:bCs/>
              </w:rPr>
              <w:t>Mønstre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  <w:b/>
                <w:bCs/>
              </w:rPr>
              <w:t>Grunnsorteringer</w:t>
            </w:r>
          </w:p>
        </w:tc>
      </w:tr>
      <w:tr w:rsidR="006446D2" w:rsidRPr="0028052B" w:rsidTr="00304A27">
        <w:trPr>
          <w:trHeight w:val="723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VAK og ord (I. orden)</w:t>
            </w:r>
          </w:p>
          <w:p w:rsidR="006446D2" w:rsidRPr="0028052B" w:rsidRDefault="006446D2" w:rsidP="009A726E">
            <w:pPr>
              <w:pStyle w:val="Listeavsnitt"/>
              <w:numPr>
                <w:ilvl w:val="0"/>
                <w:numId w:val="45"/>
              </w:numPr>
              <w:spacing w:before="60" w:after="60" w:line="240" w:lineRule="auto"/>
              <w:rPr>
                <w:rFonts w:cs="Arial"/>
              </w:rPr>
            </w:pPr>
            <w:r w:rsidRPr="0028052B">
              <w:rPr>
                <w:rFonts w:cs="Arial"/>
              </w:rPr>
              <w:t>Submodaliteter</w:t>
            </w:r>
          </w:p>
          <w:p w:rsidR="006446D2" w:rsidRPr="0028052B" w:rsidRDefault="006446D2" w:rsidP="009A726E">
            <w:pPr>
              <w:pStyle w:val="Listeavsnitt"/>
              <w:numPr>
                <w:ilvl w:val="0"/>
                <w:numId w:val="45"/>
              </w:numPr>
              <w:spacing w:before="60" w:after="60" w:line="240" w:lineRule="auto"/>
              <w:rPr>
                <w:rFonts w:cs="Arial"/>
              </w:rPr>
            </w:pPr>
            <w:r w:rsidRPr="0028052B">
              <w:rPr>
                <w:rFonts w:cs="Arial"/>
              </w:rPr>
              <w:t>Submodalitetsdistinksjoner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 xml:space="preserve">Pacing og leading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V // A // K // språk</w:t>
            </w:r>
          </w:p>
        </w:tc>
      </w:tr>
      <w:tr w:rsidR="006446D2" w:rsidRPr="0028052B" w:rsidTr="00304A27">
        <w:trPr>
          <w:trHeight w:val="243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A</w:t>
            </w:r>
            <w:r w:rsidR="009F573F">
              <w:rPr>
                <w:rFonts w:cs="Arial"/>
              </w:rPr>
              <w:t>nker</w:t>
            </w:r>
            <w:r w:rsidRPr="0028052B">
              <w:rPr>
                <w:rFonts w:cs="Arial"/>
              </w:rPr>
              <w:t xml:space="preserve"> (I. orden)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Pattern interruption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Ytre // indre muskellag</w:t>
            </w:r>
          </w:p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 xml:space="preserve"> Ytre // indre oppmerksomhet</w:t>
            </w:r>
          </w:p>
        </w:tc>
      </w:tr>
      <w:tr w:rsidR="006446D2" w:rsidRPr="0028052B" w:rsidTr="00304A27">
        <w:trPr>
          <w:trHeight w:val="483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Ankring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I // II // III orden</w:t>
            </w:r>
          </w:p>
        </w:tc>
      </w:tr>
      <w:tr w:rsidR="006446D2" w:rsidRPr="0028052B" w:rsidTr="00304A27">
        <w:trPr>
          <w:trHeight w:val="483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Intensjoner (II. orden)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Tilgangstegn (accessing cues)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Høyre // venstre</w:t>
            </w:r>
          </w:p>
        </w:tc>
      </w:tr>
      <w:tr w:rsidR="006446D2" w:rsidRPr="0028052B" w:rsidTr="00304A27">
        <w:trPr>
          <w:trHeight w:val="243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Strategier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Jeg // du</w:t>
            </w:r>
            <w:r w:rsidR="00A40455">
              <w:rPr>
                <w:rFonts w:cs="Arial"/>
              </w:rPr>
              <w:t>, Vi // dem</w:t>
            </w:r>
          </w:p>
        </w:tc>
      </w:tr>
      <w:tr w:rsidR="006446D2" w:rsidRPr="0028052B" w:rsidTr="00304A27">
        <w:trPr>
          <w:trHeight w:val="483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Presupposisjoner (III. orden)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Språkmønstre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Assosiert // dissosiert</w:t>
            </w:r>
          </w:p>
        </w:tc>
      </w:tr>
      <w:tr w:rsidR="006446D2" w:rsidRPr="0028052B" w:rsidTr="00304A27">
        <w:trPr>
          <w:trHeight w:val="243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Rammer (III. orden)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Kongruens og inkongruens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Oppe // nede</w:t>
            </w:r>
          </w:p>
        </w:tc>
      </w:tr>
      <w:tr w:rsidR="006446D2" w:rsidRPr="0028052B" w:rsidTr="00304A27">
        <w:trPr>
          <w:trHeight w:val="243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Diagonaler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Foran // bak</w:t>
            </w:r>
          </w:p>
        </w:tc>
      </w:tr>
      <w:tr w:rsidR="006446D2" w:rsidRPr="0028052B" w:rsidTr="00304A27">
        <w:trPr>
          <w:trHeight w:val="250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Rotasjoner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Fortid // nåtid // framtid</w:t>
            </w:r>
          </w:p>
        </w:tc>
      </w:tr>
      <w:tr w:rsidR="006446D2" w:rsidRPr="0028052B" w:rsidTr="00304A27">
        <w:trPr>
          <w:trHeight w:val="250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Signaturer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A40455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 xml:space="preserve">Bevisst </w:t>
            </w:r>
            <w:r w:rsidR="00A40455">
              <w:rPr>
                <w:rFonts w:cs="Arial"/>
              </w:rPr>
              <w:t>//</w:t>
            </w:r>
            <w:r w:rsidR="00A40455" w:rsidRPr="0028052B">
              <w:rPr>
                <w:rFonts w:cs="Arial"/>
              </w:rPr>
              <w:t xml:space="preserve"> </w:t>
            </w:r>
            <w:r w:rsidRPr="0028052B">
              <w:rPr>
                <w:rFonts w:cs="Arial"/>
              </w:rPr>
              <w:t>ubevisst</w:t>
            </w:r>
          </w:p>
        </w:tc>
      </w:tr>
    </w:tbl>
    <w:p w:rsidR="006446D2" w:rsidRPr="0028052B" w:rsidRDefault="006446D2" w:rsidP="006446D2">
      <w:pPr>
        <w:widowControl w:val="0"/>
        <w:rPr>
          <w:b/>
          <w:bCs/>
        </w:rPr>
      </w:pPr>
    </w:p>
    <w:p w:rsidR="00573E16" w:rsidRDefault="00573E16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6446D2" w:rsidRPr="0028052B" w:rsidRDefault="006446D2" w:rsidP="006446D2">
      <w:pPr>
        <w:rPr>
          <w:rFonts w:cs="Arial"/>
        </w:rPr>
      </w:pPr>
    </w:p>
    <w:p w:rsidR="006446D2" w:rsidRDefault="00F91661" w:rsidP="00BF0015">
      <w:pPr>
        <w:pStyle w:val="Overskrift1"/>
      </w:pPr>
      <w:bookmarkStart w:id="10" w:name="_Toc433357417"/>
      <w:r>
        <w:t>Terminologi</w:t>
      </w:r>
      <w:bookmarkEnd w:id="10"/>
    </w:p>
    <w:p w:rsidR="006446D2" w:rsidRPr="0028052B" w:rsidRDefault="006446D2" w:rsidP="00BF0015">
      <w:pPr>
        <w:pStyle w:val="Overskrift2"/>
      </w:pPr>
      <w:bookmarkStart w:id="11" w:name="_Toc433357418"/>
      <w:r w:rsidRPr="00BF0015">
        <w:t>Sentrale</w:t>
      </w:r>
      <w:r>
        <w:t xml:space="preserve"> begreper</w:t>
      </w:r>
      <w:bookmarkEnd w:id="11"/>
    </w:p>
    <w:p w:rsidR="00470FF3" w:rsidRDefault="00470FF3" w:rsidP="00470FF3">
      <w:pPr>
        <w:rPr>
          <w:b/>
          <w:bCs/>
        </w:rPr>
      </w:pPr>
    </w:p>
    <w:p w:rsidR="00470FF3" w:rsidRPr="0028052B" w:rsidRDefault="00470FF3" w:rsidP="00470FF3">
      <w:pPr>
        <w:rPr>
          <w:b/>
          <w:bCs/>
        </w:rPr>
      </w:pPr>
      <w:r w:rsidRPr="0028052B">
        <w:rPr>
          <w:b/>
          <w:bCs/>
        </w:rPr>
        <w:t>Metanym</w:t>
      </w:r>
    </w:p>
    <w:p w:rsidR="00470FF3" w:rsidRDefault="00470FF3" w:rsidP="00470FF3">
      <w:r w:rsidRPr="0028052B">
        <w:t xml:space="preserve">Metanym er definert som et samlingsbegrep; et paraplybegrep for begreper som adresserer samme kommunikative fenomen. 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6446D2">
      <w:pPr>
        <w:rPr>
          <w:rFonts w:cs="Arial"/>
          <w:b/>
          <w:bCs/>
        </w:rPr>
      </w:pPr>
      <w:r w:rsidRPr="0028052B">
        <w:rPr>
          <w:rFonts w:cs="Arial"/>
          <w:b/>
          <w:bCs/>
        </w:rPr>
        <w:t>Chunking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 xml:space="preserve">Chunking er valgt som metanym for å finne overordnede kategorier (”chunke opp”), sideordnede </w:t>
      </w:r>
      <w:r w:rsidR="00470FF3">
        <w:rPr>
          <w:rFonts w:cs="Arial"/>
        </w:rPr>
        <w:t>kategori</w:t>
      </w:r>
      <w:r w:rsidR="00470FF3" w:rsidRPr="0028052B">
        <w:rPr>
          <w:rFonts w:cs="Arial"/>
        </w:rPr>
        <w:t xml:space="preserve">er </w:t>
      </w:r>
      <w:r w:rsidRPr="0028052B">
        <w:rPr>
          <w:rFonts w:cs="Arial"/>
        </w:rPr>
        <w:t xml:space="preserve">(”chunke sideveis”) eller underordnede </w:t>
      </w:r>
      <w:r w:rsidR="00470FF3">
        <w:rPr>
          <w:rFonts w:cs="Arial"/>
        </w:rPr>
        <w:t>kategori</w:t>
      </w:r>
      <w:r w:rsidR="00470FF3" w:rsidRPr="0028052B">
        <w:rPr>
          <w:rFonts w:cs="Arial"/>
        </w:rPr>
        <w:t xml:space="preserve">er </w:t>
      </w:r>
      <w:r w:rsidRPr="0028052B">
        <w:rPr>
          <w:rFonts w:cs="Arial"/>
        </w:rPr>
        <w:t xml:space="preserve">(”chunke ned”). 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6446D2">
      <w:pPr>
        <w:rPr>
          <w:rFonts w:cs="Arial"/>
          <w:b/>
          <w:bCs/>
        </w:rPr>
      </w:pPr>
      <w:r w:rsidRPr="0028052B">
        <w:rPr>
          <w:rFonts w:cs="Arial"/>
          <w:b/>
          <w:bCs/>
        </w:rPr>
        <w:t>Isomorfi</w:t>
      </w:r>
    </w:p>
    <w:p w:rsidR="006446D2" w:rsidRPr="002F4DFA" w:rsidRDefault="006446D2" w:rsidP="006446D2">
      <w:pPr>
        <w:rPr>
          <w:rFonts w:cs="Arial"/>
        </w:rPr>
      </w:pPr>
      <w:r w:rsidRPr="0028052B">
        <w:rPr>
          <w:rFonts w:cs="Arial"/>
        </w:rPr>
        <w:t xml:space="preserve">Isomorfi betyr </w:t>
      </w:r>
      <w:r w:rsidR="00B91880" w:rsidRPr="0028052B">
        <w:rPr>
          <w:rFonts w:cs="Arial"/>
        </w:rPr>
        <w:t>”</w:t>
      </w:r>
      <w:r w:rsidR="00B91880">
        <w:rPr>
          <w:rFonts w:cs="Arial"/>
        </w:rPr>
        <w:t>samme form</w:t>
      </w:r>
      <w:r w:rsidR="00B91880" w:rsidRPr="0028052B">
        <w:rPr>
          <w:rFonts w:cs="Arial"/>
        </w:rPr>
        <w:t>”</w:t>
      </w:r>
      <w:r w:rsidRPr="0028052B">
        <w:rPr>
          <w:rFonts w:cs="Arial"/>
        </w:rPr>
        <w:t>.</w:t>
      </w:r>
      <w:r w:rsidR="002F4DFA">
        <w:rPr>
          <w:rFonts w:cs="Arial"/>
        </w:rPr>
        <w:t xml:space="preserve"> Begrepet </w:t>
      </w:r>
      <w:r w:rsidR="00B91880" w:rsidRPr="0028052B">
        <w:rPr>
          <w:rFonts w:cs="Arial"/>
        </w:rPr>
        <w:t>”</w:t>
      </w:r>
      <w:r w:rsidR="002F4DFA">
        <w:rPr>
          <w:rFonts w:cs="Arial"/>
        </w:rPr>
        <w:t>isomorfi</w:t>
      </w:r>
      <w:r w:rsidR="00B91880" w:rsidRPr="0028052B">
        <w:rPr>
          <w:rFonts w:cs="Arial"/>
        </w:rPr>
        <w:t>”</w:t>
      </w:r>
      <w:r w:rsidR="002F4DFA">
        <w:rPr>
          <w:rFonts w:cs="Arial"/>
        </w:rPr>
        <w:t xml:space="preserve"> </w:t>
      </w:r>
      <w:r w:rsidR="002F4DFA" w:rsidRPr="002F4DFA">
        <w:rPr>
          <w:rFonts w:cs="Arial"/>
        </w:rPr>
        <w:t>viser til at taksonomien adresserer form og ikke innhold, samt at kompetansen gjør det mulig å gjenkjenne lik form uavhengig av innhold og på tvers av systemnivå.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6446D2">
      <w:pPr>
        <w:rPr>
          <w:rFonts w:cs="Arial"/>
          <w:b/>
          <w:bCs/>
        </w:rPr>
      </w:pPr>
      <w:r w:rsidRPr="0028052B">
        <w:rPr>
          <w:rFonts w:cs="Arial"/>
          <w:b/>
          <w:bCs/>
        </w:rPr>
        <w:t>Logiske plan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Logiske plan er valgt som begrep for å beskrive hvorvidt eksempler eller instanser er av samme eller ulike chunkingnivå, se definisjon av chunking.</w:t>
      </w:r>
    </w:p>
    <w:p w:rsidR="006446D2" w:rsidRDefault="006446D2" w:rsidP="006446D2"/>
    <w:p w:rsidR="00573E16" w:rsidRPr="0028052B" w:rsidRDefault="00573E16" w:rsidP="00573E16">
      <w:pPr>
        <w:rPr>
          <w:b/>
          <w:bCs/>
        </w:rPr>
      </w:pPr>
      <w:r>
        <w:rPr>
          <w:b/>
          <w:bCs/>
        </w:rPr>
        <w:t>Taksonomi</w:t>
      </w:r>
    </w:p>
    <w:p w:rsidR="00573E16" w:rsidRDefault="00573E16" w:rsidP="00573E16">
      <w:r>
        <w:t xml:space="preserve">Taksonomi er definert som </w:t>
      </w:r>
      <w:r w:rsidRPr="00F91661">
        <w:t>anvendelsen av og læren om klassifisering</w:t>
      </w:r>
      <w:r>
        <w:t>.</w:t>
      </w:r>
    </w:p>
    <w:p w:rsidR="00573E16" w:rsidRDefault="00573E16" w:rsidP="00573E16"/>
    <w:p w:rsidR="006446D2" w:rsidRDefault="006446D2" w:rsidP="00BF0015">
      <w:pPr>
        <w:pStyle w:val="Overskrift2"/>
      </w:pPr>
      <w:bookmarkStart w:id="12" w:name="_Toc433357419"/>
      <w:r>
        <w:t>Begreper i rammeverket</w:t>
      </w:r>
      <w:bookmarkEnd w:id="12"/>
    </w:p>
    <w:p w:rsidR="000F2759" w:rsidRPr="000F2759" w:rsidRDefault="000F2759" w:rsidP="000F2759">
      <w:pPr>
        <w:pStyle w:val="Overskrift3"/>
      </w:pPr>
      <w:r>
        <w:t>Elementer</w:t>
      </w:r>
    </w:p>
    <w:p w:rsidR="006446D2" w:rsidRPr="0028052B" w:rsidRDefault="006446D2" w:rsidP="000F2759">
      <w:pPr>
        <w:pStyle w:val="Overskrift4"/>
      </w:pPr>
      <w:r w:rsidRPr="0028052B">
        <w:t>Modaliteter og spr</w:t>
      </w:r>
      <w:r w:rsidRPr="0028052B">
        <w:rPr>
          <w:rFonts w:ascii="Arial Unicode MS"/>
        </w:rPr>
        <w:t>å</w:t>
      </w:r>
      <w:r w:rsidRPr="0028052B">
        <w:t>k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Modaliteter</w:t>
      </w:r>
      <w:r w:rsidR="009F573F">
        <w:rPr>
          <w:rFonts w:cs="Arial"/>
        </w:rPr>
        <w:t>, i denne sammenheng sansemodaliteter,</w:t>
      </w:r>
      <w:r w:rsidRPr="0028052B">
        <w:rPr>
          <w:rFonts w:cs="Arial"/>
        </w:rPr>
        <w:t xml:space="preserve"> og språk er valgt som kategorier for:</w:t>
      </w:r>
    </w:p>
    <w:p w:rsidR="006446D2" w:rsidRPr="0028052B" w:rsidRDefault="006446D2" w:rsidP="009F573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cs="Arial"/>
        </w:rPr>
      </w:pPr>
      <w:r w:rsidRPr="0028052B">
        <w:rPr>
          <w:rFonts w:cs="Arial"/>
        </w:rPr>
        <w:t>Visuell informasjon (V) – synsinntrykk</w:t>
      </w:r>
    </w:p>
    <w:p w:rsidR="006446D2" w:rsidRPr="0028052B" w:rsidRDefault="006446D2" w:rsidP="009F573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cs="Arial"/>
        </w:rPr>
      </w:pPr>
      <w:r w:rsidRPr="0028052B">
        <w:rPr>
          <w:rFonts w:cs="Arial"/>
        </w:rPr>
        <w:t>Auditiv informasjon (A) – hørselsinntrykk</w:t>
      </w:r>
    </w:p>
    <w:p w:rsidR="006446D2" w:rsidRPr="0028052B" w:rsidRDefault="006446D2" w:rsidP="009F573F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cs="Arial"/>
        </w:rPr>
      </w:pPr>
      <w:r w:rsidRPr="0028052B">
        <w:rPr>
          <w:rFonts w:cs="Arial"/>
        </w:rPr>
        <w:t>Kinestetisk informasjon (K) – informasjon via kroppen, inkludert</w:t>
      </w:r>
    </w:p>
    <w:p w:rsidR="006446D2" w:rsidRPr="0028052B" w:rsidRDefault="006446D2" w:rsidP="009A726E">
      <w:pPr>
        <w:numPr>
          <w:ilvl w:val="1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440" w:hanging="360"/>
        <w:rPr>
          <w:rFonts w:cs="Arial"/>
        </w:rPr>
      </w:pPr>
      <w:r w:rsidRPr="0028052B">
        <w:rPr>
          <w:rFonts w:cs="Arial"/>
        </w:rPr>
        <w:t>Olfatorisk informasjon – lukt</w:t>
      </w:r>
    </w:p>
    <w:p w:rsidR="006446D2" w:rsidRPr="0028052B" w:rsidRDefault="006446D2" w:rsidP="009A726E">
      <w:pPr>
        <w:numPr>
          <w:ilvl w:val="1"/>
          <w:numId w:val="36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440" w:hanging="360"/>
        <w:rPr>
          <w:rFonts w:cs="Arial"/>
        </w:rPr>
      </w:pPr>
      <w:r w:rsidRPr="0028052B">
        <w:rPr>
          <w:rFonts w:cs="Arial"/>
        </w:rPr>
        <w:t>Gustatorisk informasjon – smak</w:t>
      </w:r>
    </w:p>
    <w:p w:rsidR="006446D2" w:rsidRPr="0028052B" w:rsidRDefault="006446D2" w:rsidP="009A726E">
      <w:pPr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440" w:hanging="360"/>
        <w:rPr>
          <w:rFonts w:cs="Arial"/>
        </w:rPr>
      </w:pPr>
      <w:r w:rsidRPr="0028052B">
        <w:rPr>
          <w:rFonts w:cs="Arial"/>
        </w:rPr>
        <w:t>Taktil informasjon – ved berøring</w:t>
      </w:r>
    </w:p>
    <w:p w:rsidR="006446D2" w:rsidRPr="0028052B" w:rsidRDefault="006446D2" w:rsidP="009A726E">
      <w:pPr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440" w:hanging="360"/>
        <w:rPr>
          <w:rFonts w:cs="Arial"/>
        </w:rPr>
      </w:pPr>
      <w:r w:rsidRPr="0028052B">
        <w:rPr>
          <w:rFonts w:cs="Arial"/>
        </w:rPr>
        <w:t xml:space="preserve">Viseral informasjon – fra kroppen, </w:t>
      </w:r>
      <w:r w:rsidR="00B91880">
        <w:rPr>
          <w:rFonts w:cs="Arial"/>
        </w:rPr>
        <w:t>f.</w:t>
      </w:r>
      <w:r w:rsidRPr="0028052B">
        <w:rPr>
          <w:rFonts w:cs="Arial"/>
        </w:rPr>
        <w:t>eks. ”sulten” og ”trøtt”</w:t>
      </w:r>
    </w:p>
    <w:p w:rsidR="006446D2" w:rsidRPr="0028052B" w:rsidRDefault="006446D2" w:rsidP="009A726E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1440" w:hanging="360"/>
        <w:rPr>
          <w:rFonts w:cs="Arial"/>
        </w:rPr>
      </w:pPr>
      <w:r w:rsidRPr="0028052B">
        <w:rPr>
          <w:rFonts w:cs="Arial"/>
        </w:rPr>
        <w:t>Emosjoner</w:t>
      </w:r>
    </w:p>
    <w:p w:rsidR="006446D2" w:rsidRPr="0028052B" w:rsidRDefault="006446D2" w:rsidP="009A726E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cs="Arial"/>
        </w:rPr>
      </w:pPr>
      <w:r w:rsidRPr="0028052B">
        <w:rPr>
          <w:rFonts w:cs="Arial"/>
        </w:rPr>
        <w:t>Språk</w:t>
      </w:r>
    </w:p>
    <w:p w:rsidR="00B91880" w:rsidRDefault="00B91880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6446D2">
      <w:pPr>
        <w:rPr>
          <w:b/>
          <w:bCs/>
        </w:rPr>
      </w:pPr>
      <w:r>
        <w:rPr>
          <w:b/>
          <w:bCs/>
        </w:rPr>
        <w:t>Submodalitet</w:t>
      </w:r>
    </w:p>
    <w:p w:rsidR="006446D2" w:rsidRDefault="006446D2" w:rsidP="006446D2">
      <w:pPr>
        <w:widowControl w:val="0"/>
      </w:pPr>
      <w:r w:rsidRPr="0028052B">
        <w:t>Adferd og opplevelser k</w:t>
      </w:r>
      <w:r>
        <w:t>an beskrives ved submodaliteter</w:t>
      </w:r>
      <w:r w:rsidR="009F573F">
        <w:t xml:space="preserve"> (sansesubmodaliteter)</w:t>
      </w:r>
      <w:r>
        <w:t>, se eksempler i tabellen under.</w:t>
      </w:r>
    </w:p>
    <w:p w:rsidR="006446D2" w:rsidRPr="0028052B" w:rsidRDefault="006446D2" w:rsidP="006446D2">
      <w:pPr>
        <w:widowControl w:val="0"/>
      </w:pPr>
    </w:p>
    <w:tbl>
      <w:tblPr>
        <w:tblStyle w:val="TableNormal"/>
        <w:tblW w:w="87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2752"/>
        <w:gridCol w:w="3255"/>
      </w:tblGrid>
      <w:tr w:rsidR="006446D2" w:rsidRPr="0028052B" w:rsidTr="00304A27">
        <w:trPr>
          <w:trHeight w:val="483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jc w:val="center"/>
              <w:rPr>
                <w:rFonts w:cs="Arial"/>
                <w:b/>
                <w:bCs/>
                <w:u w:val="single"/>
              </w:rPr>
            </w:pPr>
            <w:r w:rsidRPr="0028052B">
              <w:rPr>
                <w:rFonts w:cs="Arial"/>
                <w:b/>
                <w:bCs/>
                <w:u w:val="single"/>
              </w:rPr>
              <w:t>Visuelle submodaliteter</w:t>
            </w:r>
          </w:p>
          <w:p w:rsidR="006446D2" w:rsidRPr="0028052B" w:rsidRDefault="006446D2" w:rsidP="009F573F">
            <w:pPr>
              <w:spacing w:before="60" w:after="60"/>
              <w:jc w:val="center"/>
              <w:rPr>
                <w:rFonts w:cs="Arial"/>
              </w:rPr>
            </w:pPr>
            <w:r w:rsidRPr="0028052B">
              <w:rPr>
                <w:rFonts w:cs="Arial"/>
                <w:b/>
                <w:bCs/>
                <w:u w:val="single"/>
              </w:rPr>
              <w:t>(V)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jc w:val="center"/>
              <w:rPr>
                <w:rFonts w:cs="Arial"/>
                <w:b/>
                <w:bCs/>
                <w:u w:val="single"/>
              </w:rPr>
            </w:pPr>
            <w:r w:rsidRPr="0028052B">
              <w:rPr>
                <w:rFonts w:cs="Arial"/>
                <w:b/>
                <w:bCs/>
                <w:u w:val="single"/>
              </w:rPr>
              <w:t>Auditive submodaliteter</w:t>
            </w:r>
          </w:p>
          <w:p w:rsidR="006446D2" w:rsidRPr="0028052B" w:rsidRDefault="006446D2" w:rsidP="009F573F">
            <w:pPr>
              <w:spacing w:before="60" w:after="60"/>
              <w:jc w:val="center"/>
              <w:rPr>
                <w:rFonts w:cs="Arial"/>
              </w:rPr>
            </w:pPr>
            <w:r w:rsidRPr="0028052B">
              <w:rPr>
                <w:rFonts w:cs="Arial"/>
                <w:b/>
                <w:bCs/>
                <w:u w:val="single"/>
              </w:rPr>
              <w:t>(A)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jc w:val="center"/>
              <w:rPr>
                <w:rFonts w:cs="Arial"/>
                <w:b/>
                <w:bCs/>
                <w:u w:val="single"/>
              </w:rPr>
            </w:pPr>
            <w:r w:rsidRPr="0028052B">
              <w:rPr>
                <w:rFonts w:cs="Arial"/>
                <w:b/>
                <w:bCs/>
                <w:u w:val="single"/>
              </w:rPr>
              <w:t>Kinestetiske submodaliteter</w:t>
            </w:r>
          </w:p>
          <w:p w:rsidR="006446D2" w:rsidRPr="0028052B" w:rsidRDefault="006446D2" w:rsidP="009F573F">
            <w:pPr>
              <w:spacing w:before="60" w:after="60"/>
              <w:jc w:val="center"/>
              <w:rPr>
                <w:rFonts w:cs="Arial"/>
              </w:rPr>
            </w:pPr>
            <w:r w:rsidRPr="0028052B">
              <w:rPr>
                <w:rFonts w:cs="Arial"/>
                <w:b/>
                <w:bCs/>
                <w:u w:val="single"/>
              </w:rPr>
              <w:t>(K)</w:t>
            </w:r>
          </w:p>
        </w:tc>
      </w:tr>
      <w:tr w:rsidR="006446D2" w:rsidRPr="0028052B" w:rsidTr="00304A27">
        <w:trPr>
          <w:trHeight w:val="243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Farge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Lyd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Temperatur</w:t>
            </w:r>
          </w:p>
        </w:tc>
      </w:tr>
      <w:tr w:rsidR="006446D2" w:rsidRPr="0028052B" w:rsidTr="00304A27">
        <w:trPr>
          <w:trHeight w:val="243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Lys (lysstyrke)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Stillhet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Trykk</w:t>
            </w:r>
          </w:p>
        </w:tc>
      </w:tr>
      <w:tr w:rsidR="006446D2" w:rsidRPr="0028052B" w:rsidTr="00304A27">
        <w:trPr>
          <w:trHeight w:val="243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Kontrast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Tone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Tekstur</w:t>
            </w:r>
          </w:p>
        </w:tc>
      </w:tr>
      <w:tr w:rsidR="006446D2" w:rsidRPr="0028052B" w:rsidTr="00304A27">
        <w:trPr>
          <w:trHeight w:val="483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Metning (andel fargepigmenter)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Klang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Fuktighet</w:t>
            </w:r>
          </w:p>
        </w:tc>
      </w:tr>
      <w:tr w:rsidR="006446D2" w:rsidRPr="0028052B" w:rsidTr="00304A27">
        <w:trPr>
          <w:trHeight w:val="243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Skarphet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Resonans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Konsistens (myk/hard)</w:t>
            </w:r>
          </w:p>
        </w:tc>
      </w:tr>
      <w:tr w:rsidR="006446D2" w:rsidRPr="0028052B" w:rsidTr="00304A27">
        <w:trPr>
          <w:trHeight w:val="243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Retning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Retning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Retning</w:t>
            </w:r>
          </w:p>
        </w:tc>
      </w:tr>
      <w:tr w:rsidR="006446D2" w:rsidRPr="0028052B" w:rsidTr="00304A27">
        <w:trPr>
          <w:trHeight w:val="243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Rytme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Rytme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Rytme</w:t>
            </w:r>
          </w:p>
        </w:tc>
      </w:tr>
      <w:tr w:rsidR="006446D2" w:rsidRPr="0028052B" w:rsidTr="00304A27">
        <w:trPr>
          <w:trHeight w:val="243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Varighet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Varighet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Varighet</w:t>
            </w:r>
          </w:p>
        </w:tc>
      </w:tr>
      <w:tr w:rsidR="006446D2" w:rsidRPr="0028052B" w:rsidTr="00304A27">
        <w:trPr>
          <w:trHeight w:val="243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Plassering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 xml:space="preserve">Plassering    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Plassering</w:t>
            </w:r>
          </w:p>
        </w:tc>
      </w:tr>
      <w:tr w:rsidR="006446D2" w:rsidRPr="0028052B" w:rsidTr="00304A27">
        <w:trPr>
          <w:trHeight w:val="243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Tempo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 xml:space="preserve">Tempo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 xml:space="preserve">Tempo </w:t>
            </w:r>
          </w:p>
        </w:tc>
      </w:tr>
      <w:tr w:rsidR="006446D2" w:rsidRPr="0028052B" w:rsidTr="00304A27">
        <w:trPr>
          <w:trHeight w:val="243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Bevegelse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Bevegelse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 xml:space="preserve">Bevegelse </w:t>
            </w:r>
          </w:p>
        </w:tc>
      </w:tr>
      <w:tr w:rsidR="006446D2" w:rsidRPr="0028052B" w:rsidTr="00304A27">
        <w:trPr>
          <w:trHeight w:val="243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Størrelse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Volum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Størrelse</w:t>
            </w:r>
          </w:p>
        </w:tc>
      </w:tr>
      <w:tr w:rsidR="006446D2" w:rsidRPr="0028052B" w:rsidTr="00304A27">
        <w:trPr>
          <w:trHeight w:val="243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Form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 xml:space="preserve">Betoning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Form</w:t>
            </w:r>
          </w:p>
        </w:tc>
      </w:tr>
      <w:tr w:rsidR="006446D2" w:rsidRPr="0028052B" w:rsidTr="00304A27">
        <w:trPr>
          <w:trHeight w:val="243"/>
        </w:trPr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304A27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Avstand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Avstand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446D2" w:rsidRPr="0028052B" w:rsidRDefault="006446D2" w:rsidP="009F573F">
            <w:pPr>
              <w:spacing w:before="60" w:after="60"/>
              <w:rPr>
                <w:rFonts w:cs="Arial"/>
              </w:rPr>
            </w:pPr>
            <w:r w:rsidRPr="0028052B">
              <w:rPr>
                <w:rFonts w:cs="Arial"/>
              </w:rPr>
              <w:t>Omfang</w:t>
            </w:r>
          </w:p>
        </w:tc>
      </w:tr>
    </w:tbl>
    <w:p w:rsidR="006446D2" w:rsidRPr="0028052B" w:rsidRDefault="006446D2" w:rsidP="006446D2">
      <w:pPr>
        <w:widowControl w:val="0"/>
      </w:pPr>
    </w:p>
    <w:p w:rsidR="006446D2" w:rsidRPr="0028052B" w:rsidRDefault="006446D2" w:rsidP="006446D2">
      <w:pPr>
        <w:rPr>
          <w:b/>
          <w:bCs/>
        </w:rPr>
      </w:pPr>
      <w:r>
        <w:rPr>
          <w:b/>
          <w:bCs/>
        </w:rPr>
        <w:t>Submodalitetsdistinksjon</w:t>
      </w:r>
    </w:p>
    <w:p w:rsidR="006446D2" w:rsidRPr="001E5021" w:rsidRDefault="006446D2" w:rsidP="006446D2">
      <w:pPr>
        <w:rPr>
          <w:rFonts w:cs="Arial"/>
          <w:bCs/>
        </w:rPr>
      </w:pPr>
      <w:r w:rsidRPr="001E5021">
        <w:rPr>
          <w:rFonts w:cs="Arial"/>
          <w:bCs/>
        </w:rPr>
        <w:t>Submodal</w:t>
      </w:r>
      <w:r>
        <w:rPr>
          <w:rFonts w:cs="Arial"/>
          <w:bCs/>
        </w:rPr>
        <w:t xml:space="preserve">iteter kan beskrives ved submodalitetsdistinksjoner. Eksempler er rød, </w:t>
      </w:r>
      <w:r w:rsidR="00470FF3">
        <w:rPr>
          <w:rFonts w:cs="Arial"/>
          <w:bCs/>
        </w:rPr>
        <w:t xml:space="preserve">hard </w:t>
      </w:r>
      <w:r>
        <w:rPr>
          <w:rFonts w:cs="Arial"/>
          <w:bCs/>
        </w:rPr>
        <w:t xml:space="preserve">og </w:t>
      </w:r>
      <w:r w:rsidR="009F573F">
        <w:rPr>
          <w:rFonts w:cs="Arial"/>
          <w:bCs/>
        </w:rPr>
        <w:t>100 meter</w:t>
      </w:r>
      <w:r>
        <w:rPr>
          <w:rFonts w:cs="Arial"/>
          <w:bCs/>
        </w:rPr>
        <w:t>.</w:t>
      </w:r>
    </w:p>
    <w:p w:rsidR="006446D2" w:rsidRPr="0028052B" w:rsidRDefault="006446D2" w:rsidP="006446D2">
      <w:pPr>
        <w:rPr>
          <w:rFonts w:cs="Arial"/>
          <w:b/>
          <w:bCs/>
        </w:rPr>
      </w:pPr>
    </w:p>
    <w:p w:rsidR="006446D2" w:rsidRPr="0028052B" w:rsidRDefault="006446D2" w:rsidP="000F2759">
      <w:pPr>
        <w:pStyle w:val="Overskrift4"/>
      </w:pPr>
      <w:r w:rsidRPr="0028052B">
        <w:t>Anker</w:t>
      </w:r>
    </w:p>
    <w:p w:rsidR="006446D2" w:rsidRPr="0028052B" w:rsidRDefault="00470FF3" w:rsidP="006446D2">
      <w:pPr>
        <w:rPr>
          <w:rFonts w:cs="Arial"/>
        </w:rPr>
      </w:pPr>
      <w:r>
        <w:rPr>
          <w:rFonts w:cs="Arial"/>
        </w:rPr>
        <w:t>Opplev</w:t>
      </w:r>
      <w:r w:rsidRPr="0028052B">
        <w:rPr>
          <w:rFonts w:cs="Arial"/>
        </w:rPr>
        <w:t xml:space="preserve">elser </w:t>
      </w:r>
      <w:r w:rsidR="006446D2" w:rsidRPr="0028052B">
        <w:rPr>
          <w:rFonts w:cs="Arial"/>
        </w:rPr>
        <w:t>som skjer nær hver andre i tid har en tendens til å bli koblet sammen</w:t>
      </w:r>
      <w:r>
        <w:rPr>
          <w:rFonts w:cs="Arial"/>
        </w:rPr>
        <w:t xml:space="preserve"> i hjernen.</w:t>
      </w:r>
      <w:r w:rsidR="006446D2" w:rsidRPr="0028052B">
        <w:rPr>
          <w:rFonts w:cs="Arial"/>
        </w:rPr>
        <w:t xml:space="preserve"> </w:t>
      </w:r>
      <w:r>
        <w:rPr>
          <w:rFonts w:cs="Arial"/>
        </w:rPr>
        <w:t>E</w:t>
      </w:r>
      <w:r w:rsidR="006446D2" w:rsidRPr="0028052B">
        <w:rPr>
          <w:rFonts w:cs="Arial"/>
        </w:rPr>
        <w:t xml:space="preserve">n slik kobling er definert som et </w:t>
      </w:r>
      <w:r w:rsidR="006446D2" w:rsidRPr="0028052B">
        <w:rPr>
          <w:rFonts w:cs="Arial"/>
          <w:i/>
          <w:iCs/>
        </w:rPr>
        <w:t>anker</w:t>
      </w:r>
      <w:r w:rsidR="006446D2" w:rsidRPr="0028052B">
        <w:rPr>
          <w:rFonts w:cs="Arial"/>
        </w:rPr>
        <w:t xml:space="preserve"> mellom de ulike situasjonene eller opplevelsene. </w:t>
      </w:r>
      <w:r w:rsidR="006446D2" w:rsidRPr="0028052B">
        <w:rPr>
          <w:rFonts w:cs="Arial"/>
          <w:i/>
          <w:iCs/>
        </w:rPr>
        <w:t>Anker</w:t>
      </w:r>
      <w:r w:rsidR="006446D2" w:rsidRPr="0028052B">
        <w:rPr>
          <w:rFonts w:cs="Arial"/>
        </w:rPr>
        <w:t xml:space="preserve"> er valgt som et metanym for bl.a. </w:t>
      </w:r>
      <w:r w:rsidR="009F573F" w:rsidRPr="0028052B">
        <w:rPr>
          <w:rFonts w:cs="Arial"/>
        </w:rPr>
        <w:t xml:space="preserve">assosiasjoner, </w:t>
      </w:r>
      <w:r w:rsidR="006446D2" w:rsidRPr="0028052B">
        <w:rPr>
          <w:rFonts w:cs="Arial"/>
        </w:rPr>
        <w:t xml:space="preserve">”ømme tær”, ”knapper å trykke på”, triggere, linker, betinging, referanser med mer. </w:t>
      </w:r>
    </w:p>
    <w:p w:rsidR="00B91880" w:rsidRDefault="00B91880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0F2759">
      <w:pPr>
        <w:pStyle w:val="Overskrift4"/>
      </w:pPr>
      <w:r w:rsidRPr="0028052B">
        <w:t>Intensjon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  <w:i/>
          <w:iCs/>
        </w:rPr>
        <w:t>Intensjon</w:t>
      </w:r>
      <w:r w:rsidRPr="0028052B">
        <w:rPr>
          <w:rFonts w:cs="Arial"/>
        </w:rPr>
        <w:t xml:space="preserve"> er va</w:t>
      </w:r>
      <w:r w:rsidRPr="00304A27">
        <w:rPr>
          <w:rFonts w:cs="Arial"/>
        </w:rPr>
        <w:t xml:space="preserve">lgt som metanym for </w:t>
      </w:r>
      <w:r w:rsidR="00304A27" w:rsidRPr="009F573F">
        <w:rPr>
          <w:rFonts w:cs="Arial"/>
        </w:rPr>
        <w:t>begreper som viser til ny ønsket status/tilstand, som for eksempel</w:t>
      </w:r>
      <w:r w:rsidR="00304A27" w:rsidRPr="00304A27">
        <w:rPr>
          <w:rFonts w:cs="Arial"/>
        </w:rPr>
        <w:t xml:space="preserve"> </w:t>
      </w:r>
      <w:r w:rsidRPr="0028052B">
        <w:rPr>
          <w:rFonts w:cs="Arial"/>
        </w:rPr>
        <w:t>mål, formål, hensikt, misjon, visjon, drøm, ”tanken bak”, ambisjon, vilje, ønsket resultat, milepæl, ønske, mening med</w:t>
      </w:r>
      <w:r w:rsidR="009F573F">
        <w:rPr>
          <w:rFonts w:cs="Arial"/>
        </w:rPr>
        <w:t>, motivasjon</w:t>
      </w:r>
      <w:r w:rsidRPr="0028052B">
        <w:rPr>
          <w:rFonts w:cs="Arial"/>
        </w:rPr>
        <w:t xml:space="preserve"> osv.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 xml:space="preserve">Intensjoner er svarene på ”hva skal dette </w:t>
      </w:r>
      <w:r w:rsidR="00304A27">
        <w:rPr>
          <w:rFonts w:cs="Arial"/>
        </w:rPr>
        <w:t>før</w:t>
      </w:r>
      <w:r w:rsidRPr="0028052B">
        <w:rPr>
          <w:rFonts w:cs="Arial"/>
        </w:rPr>
        <w:t>e til” og beskriver</w:t>
      </w:r>
      <w:r w:rsidR="009F573F">
        <w:rPr>
          <w:rFonts w:cs="Arial"/>
        </w:rPr>
        <w:t xml:space="preserve"> ønsket fremtidig</w:t>
      </w:r>
      <w:r w:rsidRPr="0028052B">
        <w:rPr>
          <w:rFonts w:cs="Arial"/>
        </w:rPr>
        <w:t xml:space="preserve"> t</w:t>
      </w:r>
      <w:r w:rsidR="009F573F">
        <w:rPr>
          <w:rFonts w:cs="Arial"/>
        </w:rPr>
        <w:t>ilstand</w:t>
      </w:r>
      <w:r w:rsidRPr="0028052B">
        <w:rPr>
          <w:rFonts w:cs="Arial"/>
        </w:rPr>
        <w:t xml:space="preserve"> ved substantiv og adjektiv snarere enn aktiviteter og verb. Intensjoner er knyttet til </w:t>
      </w:r>
      <w:r w:rsidRPr="0028052B">
        <w:rPr>
          <w:rFonts w:cs="Arial"/>
          <w:i/>
          <w:iCs/>
        </w:rPr>
        <w:t xml:space="preserve">II. </w:t>
      </w:r>
      <w:r w:rsidR="00B91880">
        <w:rPr>
          <w:rFonts w:cs="Arial"/>
          <w:i/>
          <w:iCs/>
        </w:rPr>
        <w:t>orden</w:t>
      </w:r>
      <w:r w:rsidRPr="0028052B">
        <w:rPr>
          <w:rFonts w:cs="Arial"/>
        </w:rPr>
        <w:t>.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0F2759">
      <w:pPr>
        <w:pStyle w:val="Overskrift4"/>
      </w:pPr>
      <w:r w:rsidRPr="0028052B">
        <w:t>Presupposisjon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  <w:i/>
          <w:iCs/>
        </w:rPr>
        <w:t>Presupposisjoner</w:t>
      </w:r>
      <w:r w:rsidRPr="0028052B">
        <w:rPr>
          <w:rFonts w:cs="Arial"/>
        </w:rPr>
        <w:t xml:space="preserve"> er alt som legges til grunn bevisst ell</w:t>
      </w:r>
      <w:r w:rsidR="009F573F">
        <w:rPr>
          <w:rFonts w:cs="Arial"/>
        </w:rPr>
        <w:t xml:space="preserve">er ubevisst i vår kommunikasjon; </w:t>
      </w:r>
      <w:r w:rsidR="00B91880" w:rsidRPr="0028052B">
        <w:rPr>
          <w:rFonts w:cs="Arial"/>
        </w:rPr>
        <w:t>”</w:t>
      </w:r>
      <w:r w:rsidR="009F573F">
        <w:t xml:space="preserve">Det som må være subjektivt sant – bevisst og særlig ubevisst – for </w:t>
      </w:r>
      <w:r w:rsidR="00B91880">
        <w:t>at det noen gjør skal gi mening</w:t>
      </w:r>
      <w:r w:rsidR="00B91880" w:rsidRPr="0028052B">
        <w:rPr>
          <w:rFonts w:cs="Arial"/>
        </w:rPr>
        <w:t>”</w:t>
      </w:r>
      <w:r w:rsidR="00B91880">
        <w:rPr>
          <w:rFonts w:cs="Arial"/>
        </w:rPr>
        <w:t>.</w:t>
      </w:r>
      <w:r w:rsidRPr="0028052B">
        <w:rPr>
          <w:rFonts w:cs="Arial"/>
        </w:rPr>
        <w:t xml:space="preserve"> 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Pre:</w:t>
      </w:r>
      <w:r w:rsidRPr="0028052B">
        <w:rPr>
          <w:rFonts w:cs="Arial"/>
        </w:rPr>
        <w:tab/>
      </w:r>
      <w:r w:rsidRPr="0028052B">
        <w:rPr>
          <w:rFonts w:cs="Arial"/>
        </w:rPr>
        <w:tab/>
        <w:t>Foran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Sub(p)</w:t>
      </w:r>
      <w:r w:rsidRPr="0028052B">
        <w:rPr>
          <w:rFonts w:cs="Arial"/>
        </w:rPr>
        <w:tab/>
      </w:r>
      <w:r w:rsidRPr="0028052B">
        <w:rPr>
          <w:rFonts w:cs="Arial"/>
        </w:rPr>
        <w:tab/>
        <w:t>Under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Posisjon:</w:t>
      </w:r>
      <w:r w:rsidRPr="0028052B">
        <w:rPr>
          <w:rFonts w:cs="Arial"/>
        </w:rPr>
        <w:tab/>
        <w:t>Plassere/sette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  <w:i/>
          <w:iCs/>
        </w:rPr>
        <w:t>Presupposisjon</w:t>
      </w:r>
      <w:r w:rsidRPr="0028052B">
        <w:rPr>
          <w:rFonts w:cs="Arial"/>
        </w:rPr>
        <w:t xml:space="preserve"> er valgt som et metanym for forventninger, teorier, beslutninger, holdninger, h</w:t>
      </w:r>
      <w:r w:rsidR="00573E16">
        <w:rPr>
          <w:rFonts w:cs="Arial"/>
        </w:rPr>
        <w:t xml:space="preserve">ypoteser, overbevisninger, tro, </w:t>
      </w:r>
      <w:r w:rsidRPr="0028052B">
        <w:rPr>
          <w:rFonts w:cs="Arial"/>
        </w:rPr>
        <w:t>ligninger, oppfatninger, prognoser, før-forståelse, myter, antagelser, bestemmelser, fordommer, innstillinger, forståelsesmåter, dogmer, verdier</w:t>
      </w:r>
      <w:r w:rsidR="00573E16">
        <w:rPr>
          <w:rFonts w:cs="Arial"/>
        </w:rPr>
        <w:t xml:space="preserve">, generaliseringer, modeller </w:t>
      </w:r>
      <w:r w:rsidRPr="0028052B">
        <w:rPr>
          <w:rFonts w:cs="Arial"/>
        </w:rPr>
        <w:t>med mer.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0F2759">
      <w:pPr>
        <w:pStyle w:val="Overskrift4"/>
      </w:pPr>
      <w:r w:rsidRPr="0028052B">
        <w:t xml:space="preserve">Ramme 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En ramme er en sammenfatning</w:t>
      </w:r>
      <w:r w:rsidR="00304A27">
        <w:rPr>
          <w:rFonts w:cs="Arial"/>
        </w:rPr>
        <w:t xml:space="preserve"> eller en avgrensning</w:t>
      </w:r>
      <w:r w:rsidRPr="0028052B">
        <w:rPr>
          <w:rFonts w:cs="Arial"/>
        </w:rPr>
        <w:t xml:space="preserve"> av hva som gjelder.</w:t>
      </w:r>
      <w:r w:rsidR="00FB7216">
        <w:rPr>
          <w:rFonts w:cs="Arial"/>
        </w:rPr>
        <w:t xml:space="preserve"> En ramme gir muligheter og begrensninger og angir hva som er innenfor og utenfor.</w:t>
      </w:r>
      <w:r w:rsidRPr="0028052B">
        <w:rPr>
          <w:rFonts w:cs="Arial"/>
        </w:rPr>
        <w:t xml:space="preserve"> </w:t>
      </w:r>
      <w:r w:rsidRPr="0028052B">
        <w:rPr>
          <w:rFonts w:cs="Arial"/>
          <w:i/>
          <w:iCs/>
        </w:rPr>
        <w:t>Ramme</w:t>
      </w:r>
      <w:r w:rsidRPr="0028052B">
        <w:rPr>
          <w:rFonts w:cs="Arial"/>
        </w:rPr>
        <w:t xml:space="preserve"> er valgt som metanym for</w:t>
      </w:r>
      <w:r w:rsidR="00FB7216">
        <w:rPr>
          <w:rFonts w:cs="Arial"/>
        </w:rPr>
        <w:t xml:space="preserve"> k</w:t>
      </w:r>
      <w:r w:rsidRPr="0028052B">
        <w:rPr>
          <w:rFonts w:cs="Arial"/>
        </w:rPr>
        <w:t>ontekst, sammenheng, situasjon, omstendighet, betingelse, forutsetning, ”under … forhold”, setting, struktur, akt, scene, kapittel, omgang, innslag, leksjon, regelverk, område, prosess, enhet, sats, seksjon og grense mm.</w:t>
      </w:r>
    </w:p>
    <w:p w:rsidR="006446D2" w:rsidRDefault="006446D2" w:rsidP="006446D2">
      <w:pPr>
        <w:rPr>
          <w:rFonts w:cs="Arial"/>
        </w:rPr>
      </w:pPr>
    </w:p>
    <w:p w:rsidR="000F2759" w:rsidRPr="0028052B" w:rsidRDefault="000F2759" w:rsidP="000F2759">
      <w:pPr>
        <w:pStyle w:val="Overskrift3"/>
      </w:pPr>
      <w:r>
        <w:t>Mønstre</w:t>
      </w:r>
    </w:p>
    <w:p w:rsidR="006446D2" w:rsidRPr="0028052B" w:rsidRDefault="006446D2" w:rsidP="000F2759">
      <w:pPr>
        <w:pStyle w:val="Overskrift4"/>
      </w:pPr>
      <w:r w:rsidRPr="0028052B">
        <w:t>Pacing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Pacing er valgt som et metanym for adfer</w:t>
      </w:r>
      <w:r>
        <w:rPr>
          <w:rFonts w:cs="Arial"/>
        </w:rPr>
        <w:t>d, rammer, presupposisjoner og intensjoner som skaper m</w:t>
      </w:r>
      <w:r w:rsidR="00FB7216">
        <w:rPr>
          <w:rFonts w:cs="Arial"/>
        </w:rPr>
        <w:t>øte</w:t>
      </w:r>
      <w:r w:rsidR="00B91880">
        <w:rPr>
          <w:rFonts w:cs="Arial"/>
        </w:rPr>
        <w:t xml:space="preserve"> og kontakt</w:t>
      </w:r>
      <w:r>
        <w:rPr>
          <w:rFonts w:cs="Arial"/>
        </w:rPr>
        <w:t xml:space="preserve"> i ett</w:t>
      </w:r>
      <w:r w:rsidR="00FB7216">
        <w:rPr>
          <w:rFonts w:cs="Arial"/>
        </w:rPr>
        <w:t xml:space="preserve"> eller mellom mennesker.</w:t>
      </w:r>
    </w:p>
    <w:p w:rsidR="006446D2" w:rsidRDefault="006446D2" w:rsidP="006446D2">
      <w:pPr>
        <w:rPr>
          <w:rFonts w:cs="Arial"/>
        </w:rPr>
      </w:pPr>
    </w:p>
    <w:p w:rsidR="00304A27" w:rsidRPr="0028052B" w:rsidRDefault="00304A27" w:rsidP="000F2759">
      <w:pPr>
        <w:pStyle w:val="Overskrift4"/>
      </w:pPr>
      <w:r>
        <w:t>L</w:t>
      </w:r>
      <w:r w:rsidRPr="0028052B">
        <w:t>eading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Leading er valgt som et metanym for adferd</w:t>
      </w:r>
      <w:r>
        <w:rPr>
          <w:rFonts w:cs="Arial"/>
        </w:rPr>
        <w:t>, rammer, presupposisjoner og intensjoner</w:t>
      </w:r>
      <w:r w:rsidRPr="0028052B">
        <w:rPr>
          <w:rFonts w:cs="Arial"/>
        </w:rPr>
        <w:t xml:space="preserve"> som sk</w:t>
      </w:r>
      <w:r>
        <w:rPr>
          <w:rFonts w:cs="Arial"/>
        </w:rPr>
        <w:t>aper fremdrift.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0F2759">
      <w:pPr>
        <w:pStyle w:val="Overskrift4"/>
      </w:pPr>
      <w:r w:rsidRPr="0028052B">
        <w:t>Pattern interruption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Pattern interrupti</w:t>
      </w:r>
      <w:r>
        <w:rPr>
          <w:rFonts w:cs="Arial"/>
        </w:rPr>
        <w:t xml:space="preserve">on er valgt som metanym for </w:t>
      </w:r>
      <w:r w:rsidRPr="0028052B">
        <w:rPr>
          <w:rFonts w:cs="Arial"/>
        </w:rPr>
        <w:t>adferd</w:t>
      </w:r>
      <w:r>
        <w:rPr>
          <w:rFonts w:cs="Arial"/>
        </w:rPr>
        <w:t>, rammer, presupposisjoner og intensjoner</w:t>
      </w:r>
      <w:r w:rsidRPr="0028052B">
        <w:rPr>
          <w:rFonts w:cs="Arial"/>
        </w:rPr>
        <w:t xml:space="preserve"> som </w:t>
      </w:r>
      <w:r>
        <w:rPr>
          <w:rFonts w:cs="Arial"/>
        </w:rPr>
        <w:t>bryter mønstre.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0F2759">
      <w:pPr>
        <w:pStyle w:val="Overskrift4"/>
      </w:pPr>
      <w:r w:rsidRPr="0028052B">
        <w:lastRenderedPageBreak/>
        <w:t>Tilgangstegn</w:t>
      </w:r>
      <w:r w:rsidR="0015160D">
        <w:t xml:space="preserve"> (accessing cues)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 xml:space="preserve">Tilgangstegn er valgt som metanym for adferd som indikerer hvilken informasjonstype et subjekt har tilgang til. 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0F2759">
      <w:pPr>
        <w:pStyle w:val="Overskrift4"/>
      </w:pPr>
      <w:r w:rsidRPr="000F2759">
        <w:t>Ankring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 xml:space="preserve">Ankring er valgt som et </w:t>
      </w:r>
      <w:r w:rsidR="00304A27">
        <w:rPr>
          <w:rFonts w:cs="Arial"/>
        </w:rPr>
        <w:t>begrep</w:t>
      </w:r>
      <w:r w:rsidR="00304A27" w:rsidRPr="0028052B">
        <w:rPr>
          <w:rFonts w:cs="Arial"/>
        </w:rPr>
        <w:t xml:space="preserve"> </w:t>
      </w:r>
      <w:r w:rsidRPr="0028052B">
        <w:rPr>
          <w:rFonts w:cs="Arial"/>
        </w:rPr>
        <w:t>for adferd</w:t>
      </w:r>
      <w:r>
        <w:rPr>
          <w:rFonts w:cs="Arial"/>
        </w:rPr>
        <w:t>, rammer, presupposisjoner og intensjoner</w:t>
      </w:r>
      <w:r w:rsidRPr="0028052B">
        <w:rPr>
          <w:rFonts w:cs="Arial"/>
        </w:rPr>
        <w:t xml:space="preserve"> som skaper ankre, se definisjonen på begrepet </w:t>
      </w:r>
      <w:r w:rsidRPr="0028052B">
        <w:rPr>
          <w:rFonts w:cs="Arial"/>
          <w:i/>
          <w:iCs/>
        </w:rPr>
        <w:t>Anker</w:t>
      </w:r>
      <w:r w:rsidRPr="0028052B">
        <w:rPr>
          <w:rFonts w:cs="Arial"/>
        </w:rPr>
        <w:t xml:space="preserve">. </w:t>
      </w:r>
    </w:p>
    <w:p w:rsidR="006446D2" w:rsidRPr="0028052B" w:rsidRDefault="006446D2" w:rsidP="006446D2">
      <w:pPr>
        <w:rPr>
          <w:rFonts w:cs="Arial"/>
        </w:rPr>
      </w:pPr>
    </w:p>
    <w:p w:rsidR="006446D2" w:rsidRPr="00FB7216" w:rsidRDefault="006446D2" w:rsidP="000F2759">
      <w:pPr>
        <w:pStyle w:val="Overskrift4"/>
      </w:pPr>
      <w:r w:rsidRPr="00FB7216">
        <w:t>Språkmønster</w:t>
      </w:r>
    </w:p>
    <w:p w:rsidR="006446D2" w:rsidRPr="00FB7216" w:rsidRDefault="006446D2" w:rsidP="006446D2">
      <w:pPr>
        <w:rPr>
          <w:rFonts w:cs="Arial"/>
        </w:rPr>
      </w:pPr>
      <w:r w:rsidRPr="00FB7216">
        <w:rPr>
          <w:rFonts w:cs="Arial"/>
        </w:rPr>
        <w:t xml:space="preserve">Språkmønster er valgt som metanym for strukturer i språket, eksempelvis uspesifikt språk, modalitetsspesifikt språk og submodalitetsspesifikt språk, bruk av linking, ”men” og referanseindekser. </w:t>
      </w:r>
    </w:p>
    <w:p w:rsidR="006446D2" w:rsidRPr="00FB7216" w:rsidRDefault="006446D2" w:rsidP="006446D2">
      <w:pPr>
        <w:rPr>
          <w:rFonts w:cs="Arial"/>
        </w:rPr>
      </w:pPr>
    </w:p>
    <w:p w:rsidR="006446D2" w:rsidRPr="0028052B" w:rsidRDefault="006446D2" w:rsidP="000F2759">
      <w:pPr>
        <w:pStyle w:val="Overskrift4"/>
      </w:pPr>
      <w:r w:rsidRPr="0028052B">
        <w:t>Diagonal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Diagonal er valgt som metanym for diagonale bevegelser og signalstrømmer.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0F2759">
      <w:pPr>
        <w:pStyle w:val="Overskrift4"/>
      </w:pPr>
      <w:r w:rsidRPr="0028052B">
        <w:t>Rotasjon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Rotasjon er valgt som metanym for roterende bevegelser og signalstrømmer.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0F2759">
      <w:pPr>
        <w:pStyle w:val="Overskrift4"/>
      </w:pPr>
      <w:r w:rsidRPr="0028052B">
        <w:t>Kongruens og inkongruens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 xml:space="preserve">Kongruens og inkongruens er valgt som begrep for samsvar, eller manglende samsvar, mellom delene som kommunikasjon består av. 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0F2759">
      <w:pPr>
        <w:pStyle w:val="Overskrift4"/>
      </w:pPr>
      <w:r w:rsidRPr="0028052B">
        <w:t>Strategi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En strategi er definert som en sekvens av ankre</w:t>
      </w:r>
      <w:r>
        <w:rPr>
          <w:rFonts w:cs="Arial"/>
        </w:rPr>
        <w:t xml:space="preserve"> på </w:t>
      </w:r>
      <w:r w:rsidR="00FB7216">
        <w:rPr>
          <w:rFonts w:cs="Arial"/>
        </w:rPr>
        <w:t xml:space="preserve">modalitets- eller </w:t>
      </w:r>
      <w:r>
        <w:rPr>
          <w:rFonts w:cs="Arial"/>
        </w:rPr>
        <w:t>submodalitetsnivå.</w:t>
      </w:r>
      <w:r w:rsidRPr="0028052B">
        <w:rPr>
          <w:rFonts w:cs="Arial"/>
        </w:rPr>
        <w:t xml:space="preserve"> 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0F2759">
      <w:pPr>
        <w:pStyle w:val="Overskrift4"/>
      </w:pPr>
      <w:r w:rsidRPr="0028052B">
        <w:t>Signatur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En signatur er definert som adferd som gjentar seg.</w:t>
      </w:r>
      <w:r w:rsidR="00FB7216">
        <w:rPr>
          <w:rFonts w:cs="Arial"/>
        </w:rPr>
        <w:t xml:space="preserve"> Signaturer kan ankre inn tilstan</w:t>
      </w:r>
      <w:r w:rsidR="00E37C09">
        <w:rPr>
          <w:rFonts w:cs="Arial"/>
        </w:rPr>
        <w:t>der, presupposisjoner og rammer.</w:t>
      </w:r>
    </w:p>
    <w:p w:rsidR="006446D2" w:rsidRDefault="006446D2" w:rsidP="006446D2">
      <w:pPr>
        <w:rPr>
          <w:rFonts w:cs="Arial"/>
        </w:rPr>
      </w:pPr>
    </w:p>
    <w:p w:rsidR="000F2759" w:rsidRPr="0028052B" w:rsidRDefault="000F2759" w:rsidP="000F2759">
      <w:pPr>
        <w:pStyle w:val="Overskrift3"/>
      </w:pPr>
      <w:r>
        <w:t>Grunnsorteringer</w:t>
      </w:r>
    </w:p>
    <w:p w:rsidR="006446D2" w:rsidRPr="0028052B" w:rsidRDefault="006446D2" w:rsidP="000F2759">
      <w:pPr>
        <w:pStyle w:val="Overskrift4"/>
      </w:pPr>
      <w:r>
        <w:t>Høyre //</w:t>
      </w:r>
      <w:r w:rsidRPr="0028052B">
        <w:t xml:space="preserve"> venstre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 xml:space="preserve">Høyre er valgt som metanym for informasjonskildene sanseinntrykk (VAK), kreativitet, fleksibilitet og helhetstenkning. 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 xml:space="preserve">Venstre er valgt som metanym for informasjonskildene språk, logikk, detaljer og aktiviteter. </w:t>
      </w:r>
    </w:p>
    <w:p w:rsidR="006446D2" w:rsidRDefault="006446D2" w:rsidP="006446D2">
      <w:pPr>
        <w:rPr>
          <w:rFonts w:cs="Arial"/>
        </w:rPr>
      </w:pPr>
    </w:p>
    <w:p w:rsidR="006446D2" w:rsidRPr="0028052B" w:rsidRDefault="006446D2" w:rsidP="006446D2">
      <w:pPr>
        <w:rPr>
          <w:rFonts w:cs="Arial"/>
        </w:rPr>
      </w:pPr>
      <w:r>
        <w:rPr>
          <w:rFonts w:cs="Arial"/>
        </w:rPr>
        <w:t xml:space="preserve">Grunnsorteringen høyre // venstre adresserer forholdet, eller balansen, mellom informasjonskildene </w:t>
      </w:r>
      <w:r w:rsidR="00B91880" w:rsidRPr="0028052B">
        <w:rPr>
          <w:rFonts w:cs="Arial"/>
        </w:rPr>
        <w:t>”</w:t>
      </w:r>
      <w:r>
        <w:rPr>
          <w:rFonts w:cs="Arial"/>
        </w:rPr>
        <w:t>høyre</w:t>
      </w:r>
      <w:r w:rsidR="00B91880" w:rsidRPr="0028052B">
        <w:rPr>
          <w:rFonts w:cs="Arial"/>
        </w:rPr>
        <w:t>”</w:t>
      </w:r>
      <w:r>
        <w:rPr>
          <w:rFonts w:cs="Arial"/>
        </w:rPr>
        <w:t xml:space="preserve"> og </w:t>
      </w:r>
      <w:r w:rsidR="00B91880" w:rsidRPr="0028052B">
        <w:rPr>
          <w:rFonts w:cs="Arial"/>
        </w:rPr>
        <w:t>”</w:t>
      </w:r>
      <w:r>
        <w:rPr>
          <w:rFonts w:cs="Arial"/>
        </w:rPr>
        <w:t>venstre</w:t>
      </w:r>
      <w:r w:rsidR="00B91880" w:rsidRPr="0028052B">
        <w:rPr>
          <w:rFonts w:cs="Arial"/>
        </w:rPr>
        <w:t>”</w:t>
      </w:r>
      <w:r>
        <w:rPr>
          <w:rFonts w:cs="Arial"/>
        </w:rPr>
        <w:t xml:space="preserve">. 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0F2759">
      <w:pPr>
        <w:pStyle w:val="Overskrift4"/>
      </w:pPr>
      <w:r>
        <w:lastRenderedPageBreak/>
        <w:t>Jeg //</w:t>
      </w:r>
      <w:r w:rsidRPr="0028052B">
        <w:t xml:space="preserve"> du</w:t>
      </w:r>
      <w:r w:rsidR="00F33B6B">
        <w:t>, Vi // dem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Jeg er valgt som metanym for informasjonskilden ”jeg” på alle systemnivåer; individ, gruppe, organisasjon eller samfunn.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Du er valgt som metanym for informasjonskilden ”du” på alle systemnivåer; individ, gruppe, organisasjon eller samfunn.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6446D2">
      <w:pPr>
        <w:rPr>
          <w:rFonts w:cs="Arial"/>
        </w:rPr>
      </w:pPr>
      <w:r>
        <w:rPr>
          <w:rFonts w:cs="Arial"/>
        </w:rPr>
        <w:t xml:space="preserve">Grunnsorteringen jeg // du adresserer forholdet, eller balansen, mellom informasjonskildene </w:t>
      </w:r>
      <w:r w:rsidR="00B91880" w:rsidRPr="0028052B">
        <w:rPr>
          <w:rFonts w:cs="Arial"/>
        </w:rPr>
        <w:t>”</w:t>
      </w:r>
      <w:r>
        <w:rPr>
          <w:rFonts w:cs="Arial"/>
        </w:rPr>
        <w:t>jeg</w:t>
      </w:r>
      <w:r w:rsidR="00B91880" w:rsidRPr="0028052B">
        <w:rPr>
          <w:rFonts w:cs="Arial"/>
        </w:rPr>
        <w:t>”</w:t>
      </w:r>
      <w:r>
        <w:rPr>
          <w:rFonts w:cs="Arial"/>
        </w:rPr>
        <w:t xml:space="preserve"> og </w:t>
      </w:r>
      <w:r w:rsidR="00B91880" w:rsidRPr="0028052B">
        <w:rPr>
          <w:rFonts w:cs="Arial"/>
        </w:rPr>
        <w:t>”</w:t>
      </w:r>
      <w:r>
        <w:rPr>
          <w:rFonts w:cs="Arial"/>
        </w:rPr>
        <w:t>du</w:t>
      </w:r>
      <w:r w:rsidR="00B91880" w:rsidRPr="0028052B">
        <w:rPr>
          <w:rFonts w:cs="Arial"/>
        </w:rPr>
        <w:t>”</w:t>
      </w:r>
      <w:r w:rsidR="002F4DFA">
        <w:rPr>
          <w:rFonts w:cs="Arial"/>
        </w:rPr>
        <w:t xml:space="preserve">, </w:t>
      </w:r>
      <w:r w:rsidR="00F33B6B">
        <w:rPr>
          <w:rFonts w:cs="Arial"/>
        </w:rPr>
        <w:t>al</w:t>
      </w:r>
      <w:r w:rsidR="002F4DFA">
        <w:rPr>
          <w:rFonts w:cs="Arial"/>
        </w:rPr>
        <w:t>ternativt</w:t>
      </w:r>
      <w:r w:rsidR="00F33B6B">
        <w:rPr>
          <w:rFonts w:cs="Arial"/>
        </w:rPr>
        <w:t xml:space="preserve"> vi//dem </w:t>
      </w:r>
      <w:r w:rsidR="002F4DFA">
        <w:rPr>
          <w:rFonts w:cs="Arial"/>
        </w:rPr>
        <w:t>i</w:t>
      </w:r>
      <w:r w:rsidR="00F33B6B">
        <w:rPr>
          <w:rFonts w:cs="Arial"/>
        </w:rPr>
        <w:t xml:space="preserve"> grupper</w:t>
      </w:r>
      <w:r w:rsidR="002F4DFA">
        <w:rPr>
          <w:rFonts w:cs="Arial"/>
        </w:rPr>
        <w:t xml:space="preserve"> og</w:t>
      </w:r>
      <w:r w:rsidR="00F33B6B">
        <w:rPr>
          <w:rFonts w:cs="Arial"/>
        </w:rPr>
        <w:t xml:space="preserve"> organisasjoner</w:t>
      </w:r>
      <w:r>
        <w:rPr>
          <w:rFonts w:cs="Arial"/>
        </w:rPr>
        <w:t xml:space="preserve">. 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0F2759">
      <w:pPr>
        <w:pStyle w:val="Overskrift4"/>
      </w:pPr>
      <w:r w:rsidRPr="0028052B">
        <w:t xml:space="preserve">Foran </w:t>
      </w:r>
      <w:r>
        <w:t>//</w:t>
      </w:r>
      <w:r w:rsidRPr="0028052B">
        <w:t xml:space="preserve"> bak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Foran er valg som metanym for informasjon med opprinnelse fra forsiden av kroppen på alle systemnivåer; individ, gruppe, organisasjon eller samfunn.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Bak er valg som metanym for informasjon med opprinnelse fra baksiden av kroppen på alle systemnivåer; individ, gruppe, organisasjon eller samfunn.</w:t>
      </w:r>
    </w:p>
    <w:p w:rsidR="006446D2" w:rsidRDefault="006446D2" w:rsidP="006446D2">
      <w:pPr>
        <w:rPr>
          <w:rFonts w:cs="Arial"/>
        </w:rPr>
      </w:pPr>
    </w:p>
    <w:p w:rsidR="006446D2" w:rsidRPr="0028052B" w:rsidRDefault="006446D2" w:rsidP="006446D2">
      <w:pPr>
        <w:rPr>
          <w:rFonts w:cs="Arial"/>
        </w:rPr>
      </w:pPr>
      <w:r>
        <w:rPr>
          <w:rFonts w:cs="Arial"/>
        </w:rPr>
        <w:t xml:space="preserve">Grunnsorteringen foran // bak adresserer forholdet, eller balansen, mellom informasjonskildene </w:t>
      </w:r>
      <w:r w:rsidR="00B91880" w:rsidRPr="0028052B">
        <w:rPr>
          <w:rFonts w:cs="Arial"/>
        </w:rPr>
        <w:t>”</w:t>
      </w:r>
      <w:r>
        <w:rPr>
          <w:rFonts w:cs="Arial"/>
        </w:rPr>
        <w:t>foran</w:t>
      </w:r>
      <w:r w:rsidR="00B91880" w:rsidRPr="0028052B">
        <w:rPr>
          <w:rFonts w:cs="Arial"/>
        </w:rPr>
        <w:t>”</w:t>
      </w:r>
      <w:r>
        <w:rPr>
          <w:rFonts w:cs="Arial"/>
        </w:rPr>
        <w:t xml:space="preserve"> og </w:t>
      </w:r>
      <w:r w:rsidR="00B91880" w:rsidRPr="0028052B">
        <w:rPr>
          <w:rFonts w:cs="Arial"/>
        </w:rPr>
        <w:t>”</w:t>
      </w:r>
      <w:r>
        <w:rPr>
          <w:rFonts w:cs="Arial"/>
        </w:rPr>
        <w:t>bak</w:t>
      </w:r>
      <w:r w:rsidR="00B91880" w:rsidRPr="0028052B">
        <w:rPr>
          <w:rFonts w:cs="Arial"/>
        </w:rPr>
        <w:t>”</w:t>
      </w:r>
      <w:r>
        <w:rPr>
          <w:rFonts w:cs="Arial"/>
        </w:rPr>
        <w:t xml:space="preserve">. 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0F2759">
      <w:pPr>
        <w:pStyle w:val="Overskrift4"/>
      </w:pPr>
      <w:r>
        <w:t>Indre //</w:t>
      </w:r>
      <w:r w:rsidRPr="0028052B">
        <w:t xml:space="preserve"> ytre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Indre er valgt som metanym for informasjon med opprinnelse internt fra et subjekt på alle systemnivåer; individ, gruppe, organisasjon eller samfunn.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Ytre er valgt som metanym for informasjon med opprinnelse eksternt for et subjekt på alle systemnivåer; individ, gruppe, organisasjon eller samfunn.</w:t>
      </w:r>
    </w:p>
    <w:p w:rsidR="006446D2" w:rsidRDefault="006446D2" w:rsidP="006446D2">
      <w:pPr>
        <w:rPr>
          <w:rFonts w:cs="Arial"/>
        </w:rPr>
      </w:pPr>
    </w:p>
    <w:p w:rsidR="006446D2" w:rsidRPr="0028052B" w:rsidRDefault="006446D2" w:rsidP="006446D2">
      <w:pPr>
        <w:rPr>
          <w:rFonts w:cs="Arial"/>
        </w:rPr>
      </w:pPr>
      <w:r>
        <w:rPr>
          <w:rFonts w:cs="Arial"/>
        </w:rPr>
        <w:t xml:space="preserve">Grunnsorteringen indre // ytre adresserer forholdet, eller balansen, mellom informasjonskildene </w:t>
      </w:r>
      <w:r w:rsidR="00B91880" w:rsidRPr="0028052B">
        <w:rPr>
          <w:rFonts w:cs="Arial"/>
        </w:rPr>
        <w:t>”</w:t>
      </w:r>
      <w:r>
        <w:rPr>
          <w:rFonts w:cs="Arial"/>
        </w:rPr>
        <w:t>indre</w:t>
      </w:r>
      <w:r w:rsidR="00B91880" w:rsidRPr="0028052B">
        <w:rPr>
          <w:rFonts w:cs="Arial"/>
        </w:rPr>
        <w:t>”</w:t>
      </w:r>
      <w:r>
        <w:rPr>
          <w:rFonts w:cs="Arial"/>
        </w:rPr>
        <w:t xml:space="preserve"> og </w:t>
      </w:r>
      <w:r w:rsidR="00B91880" w:rsidRPr="0028052B">
        <w:rPr>
          <w:rFonts w:cs="Arial"/>
        </w:rPr>
        <w:t>”</w:t>
      </w:r>
      <w:r>
        <w:rPr>
          <w:rFonts w:cs="Arial"/>
        </w:rPr>
        <w:t>ytr</w:t>
      </w:r>
      <w:r w:rsidR="00B91880">
        <w:rPr>
          <w:rFonts w:cs="Arial"/>
        </w:rPr>
        <w:t>e</w:t>
      </w:r>
      <w:r w:rsidR="00B91880" w:rsidRPr="0028052B">
        <w:rPr>
          <w:rFonts w:cs="Arial"/>
        </w:rPr>
        <w:t>”</w:t>
      </w:r>
      <w:r w:rsidR="00B91880">
        <w:rPr>
          <w:rFonts w:cs="Arial"/>
        </w:rPr>
        <w:t>. Grunnsorteringen adresserer</w:t>
      </w:r>
      <w:r>
        <w:rPr>
          <w:rFonts w:cs="Arial"/>
        </w:rPr>
        <w:t xml:space="preserve"> indre // ytre oppmerksomhet og indre // ytre muskellag.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0F2759">
      <w:pPr>
        <w:pStyle w:val="Overskrift4"/>
      </w:pPr>
      <w:r>
        <w:t>Assosiert //</w:t>
      </w:r>
      <w:r w:rsidRPr="0028052B">
        <w:t xml:space="preserve"> dissosiert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Assosiert er valgt som et metanym for informasjon med opprinnelse fra en assosiert tilstand.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Dissosiert er valgt som et metanym for informasjon med opprinnelse fra en distansert tilstand.</w:t>
      </w:r>
    </w:p>
    <w:p w:rsidR="006446D2" w:rsidRDefault="006446D2" w:rsidP="006446D2">
      <w:pPr>
        <w:rPr>
          <w:rFonts w:cs="Arial"/>
        </w:rPr>
      </w:pPr>
    </w:p>
    <w:p w:rsidR="006446D2" w:rsidRPr="0028052B" w:rsidRDefault="006446D2" w:rsidP="006446D2">
      <w:pPr>
        <w:rPr>
          <w:rFonts w:cs="Arial"/>
        </w:rPr>
      </w:pPr>
      <w:r>
        <w:rPr>
          <w:rFonts w:cs="Arial"/>
        </w:rPr>
        <w:t xml:space="preserve">Grunnsorteringen assosiert // disossiert adresserer forholdet, eller balansen, mellom informasjonskildene </w:t>
      </w:r>
      <w:r w:rsidR="00C0578F" w:rsidRPr="0028052B">
        <w:rPr>
          <w:rFonts w:cs="Arial"/>
        </w:rPr>
        <w:t>”</w:t>
      </w:r>
      <w:r>
        <w:rPr>
          <w:rFonts w:cs="Arial"/>
        </w:rPr>
        <w:t>assosiert</w:t>
      </w:r>
      <w:r w:rsidR="00C0578F" w:rsidRPr="0028052B">
        <w:rPr>
          <w:rFonts w:cs="Arial"/>
        </w:rPr>
        <w:t>”</w:t>
      </w:r>
      <w:r>
        <w:rPr>
          <w:rFonts w:cs="Arial"/>
        </w:rPr>
        <w:t xml:space="preserve"> og </w:t>
      </w:r>
      <w:r w:rsidR="00C0578F" w:rsidRPr="0028052B">
        <w:rPr>
          <w:rFonts w:cs="Arial"/>
        </w:rPr>
        <w:t>”</w:t>
      </w:r>
      <w:r>
        <w:rPr>
          <w:rFonts w:cs="Arial"/>
        </w:rPr>
        <w:t>disossiert</w:t>
      </w:r>
      <w:r w:rsidR="00C0578F" w:rsidRPr="0028052B">
        <w:rPr>
          <w:rFonts w:cs="Arial"/>
        </w:rPr>
        <w:t>”</w:t>
      </w:r>
      <w:r>
        <w:rPr>
          <w:rFonts w:cs="Arial"/>
        </w:rPr>
        <w:t xml:space="preserve">. </w:t>
      </w:r>
    </w:p>
    <w:p w:rsidR="006446D2" w:rsidRPr="0028052B" w:rsidRDefault="006446D2" w:rsidP="006446D2">
      <w:pPr>
        <w:rPr>
          <w:rFonts w:cs="Arial"/>
        </w:rPr>
      </w:pPr>
    </w:p>
    <w:p w:rsidR="006446D2" w:rsidRPr="002F4DFA" w:rsidRDefault="006446D2" w:rsidP="000F2759">
      <w:pPr>
        <w:pStyle w:val="Overskrift4"/>
      </w:pPr>
      <w:r w:rsidRPr="002F4DFA">
        <w:t>V // A // K // språk</w:t>
      </w:r>
    </w:p>
    <w:p w:rsidR="006446D2" w:rsidRPr="002F4DFA" w:rsidRDefault="006446D2" w:rsidP="006446D2">
      <w:pPr>
        <w:rPr>
          <w:rFonts w:cs="Arial"/>
        </w:rPr>
      </w:pPr>
      <w:r w:rsidRPr="002F4DFA">
        <w:rPr>
          <w:rFonts w:cs="Arial"/>
        </w:rPr>
        <w:t>V // A // K // språk er valgt som metanym for sansekanalene og språk som informasjonskilder.</w:t>
      </w:r>
    </w:p>
    <w:p w:rsidR="006446D2" w:rsidRPr="002F4DFA" w:rsidRDefault="006446D2" w:rsidP="006446D2">
      <w:pPr>
        <w:rPr>
          <w:rFonts w:cs="Arial"/>
        </w:rPr>
      </w:pPr>
    </w:p>
    <w:p w:rsidR="006446D2" w:rsidRPr="0028052B" w:rsidRDefault="006446D2" w:rsidP="006446D2">
      <w:pPr>
        <w:rPr>
          <w:rFonts w:cs="Arial"/>
        </w:rPr>
      </w:pPr>
      <w:r>
        <w:rPr>
          <w:rFonts w:cs="Arial"/>
        </w:rPr>
        <w:t xml:space="preserve">Grunnsorteringen V // A // K // språk adresserer forholdet, eller balansen, mellom informasjonskildene </w:t>
      </w:r>
      <w:r w:rsidR="00C0578F" w:rsidRPr="0028052B">
        <w:rPr>
          <w:rFonts w:cs="Arial"/>
        </w:rPr>
        <w:t>”</w:t>
      </w:r>
      <w:r>
        <w:rPr>
          <w:rFonts w:cs="Arial"/>
        </w:rPr>
        <w:t>V</w:t>
      </w:r>
      <w:r w:rsidR="00C0578F" w:rsidRPr="0028052B">
        <w:rPr>
          <w:rFonts w:cs="Arial"/>
        </w:rPr>
        <w:t>”</w:t>
      </w:r>
      <w:r>
        <w:rPr>
          <w:rFonts w:cs="Arial"/>
        </w:rPr>
        <w:t xml:space="preserve">, </w:t>
      </w:r>
      <w:r w:rsidR="00C0578F" w:rsidRPr="0028052B">
        <w:rPr>
          <w:rFonts w:cs="Arial"/>
        </w:rPr>
        <w:t>”</w:t>
      </w:r>
      <w:r>
        <w:rPr>
          <w:rFonts w:cs="Arial"/>
        </w:rPr>
        <w:t>A</w:t>
      </w:r>
      <w:r w:rsidR="00C0578F" w:rsidRPr="0028052B">
        <w:rPr>
          <w:rFonts w:cs="Arial"/>
        </w:rPr>
        <w:t>”</w:t>
      </w:r>
      <w:r>
        <w:rPr>
          <w:rFonts w:cs="Arial"/>
        </w:rPr>
        <w:t xml:space="preserve">, </w:t>
      </w:r>
      <w:r w:rsidR="00C0578F" w:rsidRPr="0028052B">
        <w:rPr>
          <w:rFonts w:cs="Arial"/>
        </w:rPr>
        <w:t>”</w:t>
      </w:r>
      <w:r>
        <w:rPr>
          <w:rFonts w:cs="Arial"/>
        </w:rPr>
        <w:t>K</w:t>
      </w:r>
      <w:r w:rsidR="00C0578F" w:rsidRPr="0028052B">
        <w:rPr>
          <w:rFonts w:cs="Arial"/>
        </w:rPr>
        <w:t>”</w:t>
      </w:r>
      <w:r>
        <w:rPr>
          <w:rFonts w:cs="Arial"/>
        </w:rPr>
        <w:t xml:space="preserve"> og </w:t>
      </w:r>
      <w:r w:rsidR="00C0578F" w:rsidRPr="0028052B">
        <w:rPr>
          <w:rFonts w:cs="Arial"/>
        </w:rPr>
        <w:t>”</w:t>
      </w:r>
      <w:r>
        <w:rPr>
          <w:rFonts w:cs="Arial"/>
        </w:rPr>
        <w:t>språk</w:t>
      </w:r>
      <w:r w:rsidR="00C0578F" w:rsidRPr="0028052B">
        <w:rPr>
          <w:rFonts w:cs="Arial"/>
        </w:rPr>
        <w:t>”</w:t>
      </w:r>
      <w:r>
        <w:rPr>
          <w:rFonts w:cs="Arial"/>
        </w:rPr>
        <w:t xml:space="preserve">. 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0F2759">
      <w:pPr>
        <w:pStyle w:val="Overskrift4"/>
      </w:pPr>
      <w:r>
        <w:t>Bevisst //</w:t>
      </w:r>
      <w:r w:rsidRPr="0028052B">
        <w:t xml:space="preserve"> ubevisst</w:t>
      </w:r>
    </w:p>
    <w:p w:rsidR="006446D2" w:rsidRPr="0028052B" w:rsidRDefault="006446D2" w:rsidP="006446D2">
      <w:pPr>
        <w:rPr>
          <w:rFonts w:cs="Arial"/>
        </w:rPr>
      </w:pPr>
      <w:r>
        <w:rPr>
          <w:rFonts w:cs="Arial"/>
        </w:rPr>
        <w:t>Bevisst //</w:t>
      </w:r>
      <w:r w:rsidRPr="0028052B">
        <w:rPr>
          <w:rFonts w:cs="Arial"/>
        </w:rPr>
        <w:t xml:space="preserve"> ubevisst er valgt som metanym for hvorvidt informasjon har opprinnelse fra det bevisste eller det ubevisste. </w:t>
      </w:r>
    </w:p>
    <w:p w:rsidR="006446D2" w:rsidRDefault="006446D2" w:rsidP="006446D2">
      <w:pPr>
        <w:rPr>
          <w:rFonts w:cs="Arial"/>
        </w:rPr>
      </w:pPr>
    </w:p>
    <w:p w:rsidR="006446D2" w:rsidRPr="0028052B" w:rsidRDefault="006446D2" w:rsidP="006446D2">
      <w:pPr>
        <w:rPr>
          <w:rFonts w:cs="Arial"/>
        </w:rPr>
      </w:pPr>
      <w:r>
        <w:rPr>
          <w:rFonts w:cs="Arial"/>
        </w:rPr>
        <w:t xml:space="preserve">Grunnsorteringen bevisst // ubevisst adresserer forholdet, eller balansen, mellom informasjonskildene </w:t>
      </w:r>
      <w:r w:rsidR="00C0578F" w:rsidRPr="0028052B">
        <w:rPr>
          <w:rFonts w:cs="Arial"/>
        </w:rPr>
        <w:t>”</w:t>
      </w:r>
      <w:r>
        <w:rPr>
          <w:rFonts w:cs="Arial"/>
        </w:rPr>
        <w:t>bevisst</w:t>
      </w:r>
      <w:r w:rsidR="00C0578F" w:rsidRPr="0028052B">
        <w:rPr>
          <w:rFonts w:cs="Arial"/>
        </w:rPr>
        <w:t>”</w:t>
      </w:r>
      <w:r>
        <w:rPr>
          <w:rFonts w:cs="Arial"/>
        </w:rPr>
        <w:t xml:space="preserve"> og </w:t>
      </w:r>
      <w:r w:rsidR="00C0578F" w:rsidRPr="0028052B">
        <w:rPr>
          <w:rFonts w:cs="Arial"/>
        </w:rPr>
        <w:t>”</w:t>
      </w:r>
      <w:r>
        <w:rPr>
          <w:rFonts w:cs="Arial"/>
        </w:rPr>
        <w:t>ubevisst</w:t>
      </w:r>
      <w:r w:rsidR="00C0578F" w:rsidRPr="0028052B">
        <w:rPr>
          <w:rFonts w:cs="Arial"/>
        </w:rPr>
        <w:t>”</w:t>
      </w:r>
      <w:r>
        <w:rPr>
          <w:rFonts w:cs="Arial"/>
        </w:rPr>
        <w:t xml:space="preserve">. 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0F2759">
      <w:pPr>
        <w:pStyle w:val="Overskrift4"/>
      </w:pPr>
      <w:r>
        <w:t>Fortid // nåtid //</w:t>
      </w:r>
      <w:r w:rsidRPr="0028052B">
        <w:t xml:space="preserve"> fremtid</w:t>
      </w:r>
    </w:p>
    <w:p w:rsidR="006446D2" w:rsidRPr="0028052B" w:rsidRDefault="006446D2" w:rsidP="006446D2">
      <w:pPr>
        <w:rPr>
          <w:rFonts w:cs="Arial"/>
        </w:rPr>
      </w:pPr>
      <w:r>
        <w:rPr>
          <w:rFonts w:cs="Arial"/>
        </w:rPr>
        <w:t>Fortid // nåtid //</w:t>
      </w:r>
      <w:r w:rsidRPr="0028052B">
        <w:rPr>
          <w:rFonts w:cs="Arial"/>
        </w:rPr>
        <w:t xml:space="preserve"> fremtid er valgt som metanym for hvorvidt informasjon har opprinnelse fra fortid, nåtid eller fremtid.</w:t>
      </w:r>
    </w:p>
    <w:p w:rsidR="006446D2" w:rsidRDefault="006446D2" w:rsidP="006446D2">
      <w:pPr>
        <w:rPr>
          <w:rFonts w:cs="Arial"/>
        </w:rPr>
      </w:pPr>
    </w:p>
    <w:p w:rsidR="006446D2" w:rsidRPr="0028052B" w:rsidRDefault="006446D2" w:rsidP="006446D2">
      <w:pPr>
        <w:rPr>
          <w:rFonts w:cs="Arial"/>
        </w:rPr>
      </w:pPr>
      <w:r>
        <w:rPr>
          <w:rFonts w:cs="Arial"/>
        </w:rPr>
        <w:t xml:space="preserve">Grunnsorteringen fortid // nåtid // fremtid adresserer forholdet, eller balansen, mellom informasjonskildene </w:t>
      </w:r>
      <w:r w:rsidR="00C0578F" w:rsidRPr="0028052B">
        <w:rPr>
          <w:rFonts w:cs="Arial"/>
        </w:rPr>
        <w:t>”</w:t>
      </w:r>
      <w:r>
        <w:rPr>
          <w:rFonts w:cs="Arial"/>
        </w:rPr>
        <w:t>fortid</w:t>
      </w:r>
      <w:r w:rsidR="00C0578F" w:rsidRPr="0028052B">
        <w:rPr>
          <w:rFonts w:cs="Arial"/>
        </w:rPr>
        <w:t>”</w:t>
      </w:r>
      <w:r>
        <w:rPr>
          <w:rFonts w:cs="Arial"/>
        </w:rPr>
        <w:t xml:space="preserve">, </w:t>
      </w:r>
      <w:r w:rsidR="00C0578F" w:rsidRPr="0028052B">
        <w:rPr>
          <w:rFonts w:cs="Arial"/>
        </w:rPr>
        <w:t>”</w:t>
      </w:r>
      <w:r>
        <w:rPr>
          <w:rFonts w:cs="Arial"/>
        </w:rPr>
        <w:t>nåtid</w:t>
      </w:r>
      <w:r w:rsidR="00C0578F" w:rsidRPr="0028052B">
        <w:rPr>
          <w:rFonts w:cs="Arial"/>
        </w:rPr>
        <w:t>”</w:t>
      </w:r>
      <w:r>
        <w:rPr>
          <w:rFonts w:cs="Arial"/>
        </w:rPr>
        <w:t xml:space="preserve"> og </w:t>
      </w:r>
      <w:r w:rsidR="00C0578F" w:rsidRPr="0028052B">
        <w:rPr>
          <w:rFonts w:cs="Arial"/>
        </w:rPr>
        <w:t>”</w:t>
      </w:r>
      <w:r>
        <w:rPr>
          <w:rFonts w:cs="Arial"/>
        </w:rPr>
        <w:t>fremtid</w:t>
      </w:r>
      <w:r w:rsidR="00C0578F" w:rsidRPr="0028052B">
        <w:rPr>
          <w:rFonts w:cs="Arial"/>
        </w:rPr>
        <w:t>”</w:t>
      </w:r>
      <w:r>
        <w:rPr>
          <w:rFonts w:cs="Arial"/>
        </w:rPr>
        <w:t xml:space="preserve">. 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0F2759">
      <w:pPr>
        <w:pStyle w:val="Overskrift4"/>
      </w:pPr>
      <w:r>
        <w:t>I. // II. //</w:t>
      </w:r>
      <w:r w:rsidRPr="0028052B">
        <w:t xml:space="preserve"> III. orden</w:t>
      </w:r>
    </w:p>
    <w:p w:rsidR="006446D2" w:rsidRPr="0028052B" w:rsidRDefault="006446D2" w:rsidP="006446D2">
      <w:pPr>
        <w:rPr>
          <w:rFonts w:cs="Arial"/>
        </w:rPr>
      </w:pPr>
      <w:r>
        <w:rPr>
          <w:rFonts w:cs="Arial"/>
        </w:rPr>
        <w:t>I. // II. //</w:t>
      </w:r>
      <w:r w:rsidRPr="0028052B">
        <w:rPr>
          <w:rFonts w:cs="Arial"/>
        </w:rPr>
        <w:t xml:space="preserve"> III. orden er valgt som metanym for hvorvidt informa</w:t>
      </w:r>
      <w:r>
        <w:rPr>
          <w:rFonts w:cs="Arial"/>
        </w:rPr>
        <w:t>sjon har opprinnelse fra adferd og opplevelse</w:t>
      </w:r>
      <w:r w:rsidRPr="0028052B">
        <w:rPr>
          <w:rFonts w:cs="Arial"/>
        </w:rPr>
        <w:t xml:space="preserve"> (I. orden), intensjoner og tilstander (II. orden) eller presupposisjoner og rammer (III. orden).</w:t>
      </w:r>
    </w:p>
    <w:p w:rsidR="006446D2" w:rsidRDefault="006446D2" w:rsidP="006446D2">
      <w:pPr>
        <w:rPr>
          <w:rFonts w:cs="Arial"/>
        </w:rPr>
      </w:pPr>
    </w:p>
    <w:p w:rsidR="006446D2" w:rsidRPr="0028052B" w:rsidRDefault="006446D2" w:rsidP="006446D2">
      <w:pPr>
        <w:rPr>
          <w:rFonts w:cs="Arial"/>
        </w:rPr>
      </w:pPr>
      <w:r>
        <w:rPr>
          <w:rFonts w:cs="Arial"/>
        </w:rPr>
        <w:t>Grunnsorteringen I. // II. //</w:t>
      </w:r>
      <w:r w:rsidRPr="0028052B">
        <w:rPr>
          <w:rFonts w:cs="Arial"/>
        </w:rPr>
        <w:t xml:space="preserve"> III. orden</w:t>
      </w:r>
      <w:r>
        <w:rPr>
          <w:rFonts w:cs="Arial"/>
        </w:rPr>
        <w:t xml:space="preserve"> adresserer forholdet, eller balansen, mellom informasjonskildene </w:t>
      </w:r>
      <w:r w:rsidR="00C0578F" w:rsidRPr="0028052B">
        <w:rPr>
          <w:rFonts w:cs="Arial"/>
        </w:rPr>
        <w:t>”</w:t>
      </w:r>
      <w:r>
        <w:rPr>
          <w:rFonts w:cs="Arial"/>
        </w:rPr>
        <w:t>I. orden</w:t>
      </w:r>
      <w:r w:rsidR="00C0578F" w:rsidRPr="0028052B">
        <w:rPr>
          <w:rFonts w:cs="Arial"/>
        </w:rPr>
        <w:t>”</w:t>
      </w:r>
      <w:r>
        <w:rPr>
          <w:rFonts w:cs="Arial"/>
        </w:rPr>
        <w:t xml:space="preserve">, </w:t>
      </w:r>
      <w:r w:rsidR="00C0578F" w:rsidRPr="0028052B">
        <w:rPr>
          <w:rFonts w:cs="Arial"/>
        </w:rPr>
        <w:t>”</w:t>
      </w:r>
      <w:r>
        <w:rPr>
          <w:rFonts w:cs="Arial"/>
        </w:rPr>
        <w:t>II. orden</w:t>
      </w:r>
      <w:r w:rsidR="00C0578F" w:rsidRPr="0028052B">
        <w:rPr>
          <w:rFonts w:cs="Arial"/>
        </w:rPr>
        <w:t>”</w:t>
      </w:r>
      <w:r>
        <w:rPr>
          <w:rFonts w:cs="Arial"/>
        </w:rPr>
        <w:t xml:space="preserve"> og </w:t>
      </w:r>
      <w:r w:rsidR="00C0578F" w:rsidRPr="0028052B">
        <w:rPr>
          <w:rFonts w:cs="Arial"/>
        </w:rPr>
        <w:t>”</w:t>
      </w:r>
      <w:r>
        <w:rPr>
          <w:rFonts w:cs="Arial"/>
        </w:rPr>
        <w:t>III. orden</w:t>
      </w:r>
      <w:r w:rsidR="00C0578F" w:rsidRPr="0028052B">
        <w:rPr>
          <w:rFonts w:cs="Arial"/>
        </w:rPr>
        <w:t>”</w:t>
      </w:r>
      <w:r>
        <w:rPr>
          <w:rFonts w:cs="Arial"/>
        </w:rPr>
        <w:t xml:space="preserve">. 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0F2759">
      <w:pPr>
        <w:pStyle w:val="Overskrift4"/>
      </w:pPr>
      <w:r>
        <w:t>Oppe //</w:t>
      </w:r>
      <w:r w:rsidRPr="0028052B">
        <w:t xml:space="preserve"> nede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Oppe og nede er valgt som metanym for hvorvidt informasjon har opprinnelse fra øvre eller del av et system; individ, gruppe, organisasjon eller samfunn.</w:t>
      </w:r>
    </w:p>
    <w:p w:rsidR="006446D2" w:rsidRDefault="006446D2" w:rsidP="006446D2">
      <w:pPr>
        <w:rPr>
          <w:rFonts w:cs="Arial"/>
        </w:rPr>
      </w:pPr>
    </w:p>
    <w:p w:rsidR="006446D2" w:rsidRPr="0028052B" w:rsidRDefault="006446D2" w:rsidP="006446D2">
      <w:pPr>
        <w:rPr>
          <w:rFonts w:cs="Arial"/>
        </w:rPr>
      </w:pPr>
      <w:r>
        <w:rPr>
          <w:rFonts w:cs="Arial"/>
        </w:rPr>
        <w:t xml:space="preserve">Grunnsorteringen oppe // nede adresserer forholdet, eller balansen, mellom informasjonskildene </w:t>
      </w:r>
      <w:r w:rsidR="00C0578F" w:rsidRPr="0028052B">
        <w:rPr>
          <w:rFonts w:cs="Arial"/>
        </w:rPr>
        <w:t>”</w:t>
      </w:r>
      <w:r>
        <w:rPr>
          <w:rFonts w:cs="Arial"/>
        </w:rPr>
        <w:t>oppe</w:t>
      </w:r>
      <w:r w:rsidR="00C0578F" w:rsidRPr="0028052B">
        <w:rPr>
          <w:rFonts w:cs="Arial"/>
        </w:rPr>
        <w:t>”</w:t>
      </w:r>
      <w:r>
        <w:rPr>
          <w:rFonts w:cs="Arial"/>
        </w:rPr>
        <w:t xml:space="preserve"> og </w:t>
      </w:r>
      <w:r w:rsidR="00C0578F" w:rsidRPr="0028052B">
        <w:rPr>
          <w:rFonts w:cs="Arial"/>
        </w:rPr>
        <w:t>”</w:t>
      </w:r>
      <w:r>
        <w:rPr>
          <w:rFonts w:cs="Arial"/>
        </w:rPr>
        <w:t>nede</w:t>
      </w:r>
      <w:r w:rsidR="00C0578F" w:rsidRPr="0028052B">
        <w:rPr>
          <w:rFonts w:cs="Arial"/>
        </w:rPr>
        <w:t>”</w:t>
      </w:r>
      <w:r>
        <w:rPr>
          <w:rFonts w:cs="Arial"/>
        </w:rPr>
        <w:t xml:space="preserve">. </w:t>
      </w:r>
    </w:p>
    <w:p w:rsidR="00573E16" w:rsidRDefault="00573E16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BF0015">
      <w:pPr>
        <w:pStyle w:val="Overskrift1"/>
      </w:pPr>
      <w:bookmarkStart w:id="13" w:name="_Toc433357420"/>
      <w:r w:rsidRPr="0028052B">
        <w:t>Referanser</w:t>
      </w:r>
      <w:bookmarkEnd w:id="13"/>
    </w:p>
    <w:p w:rsidR="006446D2" w:rsidRPr="0028052B" w:rsidRDefault="006446D2" w:rsidP="006446D2">
      <w:pPr>
        <w:rPr>
          <w:rFonts w:cs="Arial"/>
        </w:rPr>
      </w:pPr>
    </w:p>
    <w:p w:rsidR="006446D2" w:rsidRDefault="006446D2" w:rsidP="006446D2">
      <w:pPr>
        <w:rPr>
          <w:rFonts w:cs="Arial"/>
        </w:rPr>
      </w:pPr>
      <w:r w:rsidRPr="0028052B">
        <w:rPr>
          <w:rFonts w:cs="Arial"/>
        </w:rPr>
        <w:t>Sjøbakken, J. og Fleiner, T : ”Sertifiseringsprogram i kommunikologi – kommunikasjon og forandring.” Skandinavisk Institutt for Kommunikologi.</w:t>
      </w:r>
    </w:p>
    <w:p w:rsidR="006446D2" w:rsidRPr="0028052B" w:rsidRDefault="006446D2" w:rsidP="006446D2">
      <w:pPr>
        <w:rPr>
          <w:rFonts w:cs="Arial"/>
        </w:rPr>
      </w:pPr>
    </w:p>
    <w:p w:rsidR="00BF0015" w:rsidRDefault="00BF0015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BF0015">
      <w:pPr>
        <w:pStyle w:val="Overskrift1"/>
        <w:keepLines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32"/>
        </w:tabs>
        <w:spacing w:before="240" w:after="60" w:line="240" w:lineRule="auto"/>
      </w:pPr>
      <w:bookmarkStart w:id="14" w:name="_Toc433357421"/>
      <w:r w:rsidRPr="0028052B">
        <w:t>Annex A: FAQ</w:t>
      </w:r>
      <w:bookmarkEnd w:id="14"/>
    </w:p>
    <w:p w:rsidR="006446D2" w:rsidRPr="0028052B" w:rsidRDefault="006446D2" w:rsidP="006446D2">
      <w:pPr>
        <w:rPr>
          <w:rFonts w:cs="Arial"/>
          <w:b/>
          <w:bCs/>
        </w:rPr>
      </w:pPr>
      <w:r w:rsidRPr="0028052B">
        <w:rPr>
          <w:rFonts w:cs="Arial"/>
          <w:b/>
          <w:bCs/>
        </w:rPr>
        <w:t>Er det forsket på Kommunikologi?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Kommunikologi© er en disiplin; et kunnskapsområde. Forskning finner sted innenfor et kunnskapsområde og ikke ”på” kunnskapsområdet. Fagutviklingen som resulterte i rammesettingen av kunnskapsområdet Kommunikologi© omfattet komparative studier av blant annet forskningsresultater. Taksonomien som er definert, kan benyttes for kommunikologisk analyse og kvalitetsevaluering av forskning.</w:t>
      </w:r>
    </w:p>
    <w:p w:rsidR="006446D2" w:rsidRPr="0028052B" w:rsidRDefault="006446D2" w:rsidP="006446D2">
      <w:pPr>
        <w:rPr>
          <w:rFonts w:cs="Arial"/>
        </w:rPr>
      </w:pPr>
    </w:p>
    <w:p w:rsidR="006446D2" w:rsidRPr="0028052B" w:rsidRDefault="006446D2" w:rsidP="006446D2">
      <w:pPr>
        <w:rPr>
          <w:rFonts w:cs="Arial"/>
          <w:b/>
          <w:bCs/>
        </w:rPr>
      </w:pPr>
      <w:r w:rsidRPr="0028052B">
        <w:rPr>
          <w:rFonts w:cs="Arial"/>
          <w:b/>
          <w:bCs/>
        </w:rPr>
        <w:t>Er Kommunikologi vitenskapelig?</w:t>
      </w:r>
    </w:p>
    <w:p w:rsidR="006446D2" w:rsidRPr="0028052B" w:rsidRDefault="006446D2" w:rsidP="006446D2">
      <w:pPr>
        <w:rPr>
          <w:rFonts w:cs="Arial"/>
        </w:rPr>
      </w:pPr>
      <w:r w:rsidRPr="0028052B">
        <w:rPr>
          <w:rFonts w:cs="Arial"/>
        </w:rPr>
        <w:t>Kommunikologi© har følgende vitenskapelige dimensjoner:</w:t>
      </w:r>
    </w:p>
    <w:p w:rsidR="006446D2" w:rsidRPr="0028052B" w:rsidRDefault="006446D2" w:rsidP="009A726E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8052B">
        <w:rPr>
          <w:rFonts w:cs="Arial"/>
        </w:rPr>
        <w:t>Den definerte taksonomien har fremkommet ved å sammenfatte og kategorisere kunnskap fra mange disipliner, inklusiv vitenskapelige arbeider</w:t>
      </w:r>
    </w:p>
    <w:p w:rsidR="006446D2" w:rsidRPr="0028052B" w:rsidRDefault="006446D2" w:rsidP="009A726E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8052B">
        <w:rPr>
          <w:rFonts w:cs="Arial"/>
        </w:rPr>
        <w:t>Fagutviklingen har omfattet ord- og begrepsstudier</w:t>
      </w:r>
    </w:p>
    <w:p w:rsidR="006446D2" w:rsidRPr="0028052B" w:rsidRDefault="006446D2" w:rsidP="009A726E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8052B">
        <w:rPr>
          <w:rFonts w:cs="Arial"/>
        </w:rPr>
        <w:t>Deskriptiv aktivitet har vært en viktig del av utviklingsarbeidet</w:t>
      </w:r>
    </w:p>
    <w:p w:rsidR="006446D2" w:rsidRPr="0028052B" w:rsidRDefault="006446D2" w:rsidP="009A726E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8052B">
        <w:rPr>
          <w:rFonts w:cs="Arial"/>
        </w:rPr>
        <w:t>Den definerte taksonomien kan benyttes til kommunikologisk analyse/filtrering som er etterprøvbar</w:t>
      </w:r>
    </w:p>
    <w:p w:rsidR="006446D2" w:rsidRPr="0028052B" w:rsidRDefault="006446D2" w:rsidP="009A726E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left="720" w:hanging="360"/>
        <w:rPr>
          <w:rFonts w:eastAsia="Arial" w:cs="Arial"/>
        </w:rPr>
      </w:pPr>
      <w:r w:rsidRPr="0028052B">
        <w:rPr>
          <w:rFonts w:cs="Arial"/>
        </w:rPr>
        <w:t xml:space="preserve">Kunnskapsområdet har en systematisk ordnet kunnskapsmasse, som er kongruent med en av definisjonene på ”science”. </w:t>
      </w:r>
    </w:p>
    <w:p w:rsidR="004A3C34" w:rsidRPr="006446D2" w:rsidRDefault="004A3C34" w:rsidP="006446D2">
      <w:pPr>
        <w:rPr>
          <w:lang w:eastAsia="nb-NO"/>
        </w:rPr>
      </w:pPr>
    </w:p>
    <w:sectPr w:rsidR="004A3C34" w:rsidRPr="006446D2" w:rsidSect="00B40BDB">
      <w:headerReference w:type="default" r:id="rId14"/>
      <w:footerReference w:type="default" r:id="rId15"/>
      <w:pgSz w:w="11906" w:h="16838"/>
      <w:pgMar w:top="1021" w:right="1418" w:bottom="102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50F" w:rsidRDefault="00DB150F" w:rsidP="00397D8F">
      <w:pPr>
        <w:spacing w:line="240" w:lineRule="auto"/>
      </w:pPr>
      <w:r>
        <w:separator/>
      </w:r>
    </w:p>
  </w:endnote>
  <w:endnote w:type="continuationSeparator" w:id="0">
    <w:p w:rsidR="00DB150F" w:rsidRDefault="00DB150F" w:rsidP="00397D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80" w:rsidRDefault="00B91880" w:rsidP="00A742B1">
    <w:pPr>
      <w:pStyle w:val="Bunntekst"/>
    </w:pPr>
    <w:r>
      <w:t>Kommunikologforeningen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50F" w:rsidRDefault="00DB150F" w:rsidP="00397D8F">
      <w:pPr>
        <w:spacing w:line="240" w:lineRule="auto"/>
      </w:pPr>
      <w:r>
        <w:separator/>
      </w:r>
    </w:p>
  </w:footnote>
  <w:footnote w:type="continuationSeparator" w:id="0">
    <w:p w:rsidR="00DB150F" w:rsidRDefault="00DB150F" w:rsidP="00397D8F">
      <w:pPr>
        <w:spacing w:line="240" w:lineRule="auto"/>
      </w:pPr>
      <w:r>
        <w:continuationSeparator/>
      </w:r>
    </w:p>
  </w:footnote>
  <w:footnote w:id="1">
    <w:p w:rsidR="00B91880" w:rsidRDefault="00B91880">
      <w:pPr>
        <w:pStyle w:val="Fotnotetekst"/>
      </w:pPr>
      <w:r>
        <w:rPr>
          <w:rStyle w:val="Fotnotereferanse"/>
        </w:rPr>
        <w:footnoteRef/>
      </w:r>
      <w:r>
        <w:t xml:space="preserve"> Taksonomi betyr </w:t>
      </w:r>
      <w:r w:rsidRPr="00F91661">
        <w:t>anvendelsen av og læren om klassifisering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880" w:rsidRDefault="00B91880">
    <w:pPr>
      <w:pStyle w:val="Topptekst"/>
      <w:jc w:val="right"/>
    </w:pPr>
    <w:r>
      <w:fldChar w:fldCharType="begin"/>
    </w:r>
    <w:r>
      <w:instrText>PAGE   \* MERGEFORMAT</w:instrText>
    </w:r>
    <w:r>
      <w:fldChar w:fldCharType="separate"/>
    </w:r>
    <w:r w:rsidR="004C4DA7">
      <w:rPr>
        <w:noProof/>
      </w:rPr>
      <w:t>2</w:t>
    </w:r>
    <w:r>
      <w:fldChar w:fldCharType="end"/>
    </w:r>
  </w:p>
  <w:p w:rsidR="00B91880" w:rsidRDefault="00B9188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588414C6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206094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52C821D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AA008A"/>
    <w:multiLevelType w:val="multilevel"/>
    <w:tmpl w:val="D6D8C34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 w15:restartNumberingAfterBreak="0">
    <w:nsid w:val="04032329"/>
    <w:multiLevelType w:val="multilevel"/>
    <w:tmpl w:val="155EF7B4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04793539"/>
    <w:multiLevelType w:val="multilevel"/>
    <w:tmpl w:val="02B0720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 w15:restartNumberingAfterBreak="0">
    <w:nsid w:val="067C0163"/>
    <w:multiLevelType w:val="multilevel"/>
    <w:tmpl w:val="C2FCEDFE"/>
    <w:styleLink w:val="List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7" w15:restartNumberingAfterBreak="0">
    <w:nsid w:val="0B4B6E56"/>
    <w:multiLevelType w:val="multilevel"/>
    <w:tmpl w:val="74242CB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107F0557"/>
    <w:multiLevelType w:val="multilevel"/>
    <w:tmpl w:val="16F63C1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119D6CC6"/>
    <w:multiLevelType w:val="multilevel"/>
    <w:tmpl w:val="79D0822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1FC86CC1"/>
    <w:multiLevelType w:val="multilevel"/>
    <w:tmpl w:val="FD483960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235E002B"/>
    <w:multiLevelType w:val="multilevel"/>
    <w:tmpl w:val="4252B22E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 w15:restartNumberingAfterBreak="0">
    <w:nsid w:val="248C3F2B"/>
    <w:multiLevelType w:val="multilevel"/>
    <w:tmpl w:val="3712022A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2FE473E9"/>
    <w:multiLevelType w:val="multilevel"/>
    <w:tmpl w:val="FD9CFDA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3050228C"/>
    <w:multiLevelType w:val="multilevel"/>
    <w:tmpl w:val="3E7EF7D8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31B81614"/>
    <w:multiLevelType w:val="multilevel"/>
    <w:tmpl w:val="739CB65A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31DA408D"/>
    <w:multiLevelType w:val="multilevel"/>
    <w:tmpl w:val="3486456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 w15:restartNumberingAfterBreak="0">
    <w:nsid w:val="333C3E8B"/>
    <w:multiLevelType w:val="hybridMultilevel"/>
    <w:tmpl w:val="45FAE03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B543C5"/>
    <w:multiLevelType w:val="multilevel"/>
    <w:tmpl w:val="2744CB6C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 w15:restartNumberingAfterBreak="0">
    <w:nsid w:val="3A396303"/>
    <w:multiLevelType w:val="multilevel"/>
    <w:tmpl w:val="8A2A065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3A8A744B"/>
    <w:multiLevelType w:val="multilevel"/>
    <w:tmpl w:val="FD483960"/>
    <w:styleLink w:val="List17"/>
    <w:lvl w:ilvl="0">
      <w:start w:val="1"/>
      <w:numFmt w:val="bullet"/>
      <w:lvlText w:val=""/>
      <w:lvlJc w:val="left"/>
      <w:rPr>
        <w:rFonts w:ascii="Symbol" w:hAnsi="Symbol" w:hint="default"/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1" w15:restartNumberingAfterBreak="0">
    <w:nsid w:val="47E4266D"/>
    <w:multiLevelType w:val="multilevel"/>
    <w:tmpl w:val="B8B6B8C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2" w15:restartNumberingAfterBreak="0">
    <w:nsid w:val="49D41642"/>
    <w:multiLevelType w:val="multilevel"/>
    <w:tmpl w:val="19DC77D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4A15394C"/>
    <w:multiLevelType w:val="multilevel"/>
    <w:tmpl w:val="B790B256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4" w15:restartNumberingAfterBreak="0">
    <w:nsid w:val="4AFB5476"/>
    <w:multiLevelType w:val="multilevel"/>
    <w:tmpl w:val="F4AAAE42"/>
    <w:styleLink w:val="Importertstil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25" w15:restartNumberingAfterBreak="0">
    <w:nsid w:val="4B053ED8"/>
    <w:multiLevelType w:val="multilevel"/>
    <w:tmpl w:val="6B68DD00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26" w15:restartNumberingAfterBreak="0">
    <w:nsid w:val="4B386CB7"/>
    <w:multiLevelType w:val="multilevel"/>
    <w:tmpl w:val="145A2A56"/>
    <w:styleLink w:val="List18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7" w15:restartNumberingAfterBreak="0">
    <w:nsid w:val="4C6157D9"/>
    <w:multiLevelType w:val="multilevel"/>
    <w:tmpl w:val="DAF2144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8" w15:restartNumberingAfterBreak="0">
    <w:nsid w:val="4ECD6138"/>
    <w:multiLevelType w:val="multilevel"/>
    <w:tmpl w:val="D04A5BD0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29" w15:restartNumberingAfterBreak="0">
    <w:nsid w:val="4F7B6326"/>
    <w:multiLevelType w:val="multilevel"/>
    <w:tmpl w:val="DF86D02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0" w15:restartNumberingAfterBreak="0">
    <w:nsid w:val="51DA6014"/>
    <w:multiLevelType w:val="multilevel"/>
    <w:tmpl w:val="325A0154"/>
    <w:styleLink w:val="List15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1" w15:restartNumberingAfterBreak="0">
    <w:nsid w:val="521419F0"/>
    <w:multiLevelType w:val="multilevel"/>
    <w:tmpl w:val="8606FA44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2" w15:restartNumberingAfterBreak="0">
    <w:nsid w:val="5496334A"/>
    <w:multiLevelType w:val="multilevel"/>
    <w:tmpl w:val="9AAE9444"/>
    <w:styleLink w:val="List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3" w15:restartNumberingAfterBreak="0">
    <w:nsid w:val="565B1DE7"/>
    <w:multiLevelType w:val="multilevel"/>
    <w:tmpl w:val="C38C826C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4" w15:restartNumberingAfterBreak="0">
    <w:nsid w:val="573978CB"/>
    <w:multiLevelType w:val="hybridMultilevel"/>
    <w:tmpl w:val="A12CBB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21373"/>
    <w:multiLevelType w:val="multilevel"/>
    <w:tmpl w:val="B4C68DC8"/>
    <w:styleLink w:val="Liste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1.%2.%3."/>
      <w:lvlJc w:val="left"/>
      <w:rPr>
        <w:position w:val="0"/>
        <w:rtl w:val="0"/>
      </w:rPr>
    </w:lvl>
    <w:lvl w:ilvl="3">
      <w:start w:val="1"/>
      <w:numFmt w:val="decimal"/>
      <w:lvlText w:val="%1.%2.%3.%4."/>
      <w:lvlJc w:val="left"/>
      <w:rPr>
        <w:position w:val="0"/>
        <w:rtl w:val="0"/>
      </w:rPr>
    </w:lvl>
    <w:lvl w:ilvl="4">
      <w:start w:val="1"/>
      <w:numFmt w:val="decimal"/>
      <w:lvlText w:val="%1.%2.%3.%4.%5."/>
      <w:lvlJc w:val="left"/>
      <w:rPr>
        <w:position w:val="0"/>
        <w:rtl w:val="0"/>
      </w:rPr>
    </w:lvl>
    <w:lvl w:ilvl="5">
      <w:start w:val="1"/>
      <w:numFmt w:val="decimal"/>
      <w:lvlText w:val="%1.%2.%3.%4.%5.%6."/>
      <w:lvlJc w:val="left"/>
      <w:rPr>
        <w:position w:val="0"/>
        <w:rtl w:val="0"/>
      </w:rPr>
    </w:lvl>
    <w:lvl w:ilvl="6">
      <w:start w:val="1"/>
      <w:numFmt w:val="decimal"/>
      <w:lvlText w:val="%1.%2.%3.%4.%5.%6.%7."/>
      <w:lvlJc w:val="left"/>
      <w:rPr>
        <w:position w:val="0"/>
        <w:rtl w:val="0"/>
      </w:rPr>
    </w:lvl>
    <w:lvl w:ilvl="7">
      <w:start w:val="1"/>
      <w:numFmt w:val="decimal"/>
      <w:lvlText w:val="%1.%2.%3.%4.%5.%6.%7.%8."/>
      <w:lvlJc w:val="left"/>
      <w:rPr>
        <w:position w:val="0"/>
        <w:rtl w:val="0"/>
      </w:rPr>
    </w:lvl>
    <w:lvl w:ilvl="8">
      <w:start w:val="1"/>
      <w:numFmt w:val="decimal"/>
      <w:lvlText w:val="%1.%2.%3.%4.%5.%6.%7.%8.%9."/>
      <w:lvlJc w:val="left"/>
      <w:rPr>
        <w:position w:val="0"/>
        <w:rtl w:val="0"/>
      </w:rPr>
    </w:lvl>
  </w:abstractNum>
  <w:abstractNum w:abstractNumId="36" w15:restartNumberingAfterBreak="0">
    <w:nsid w:val="5C79503A"/>
    <w:multiLevelType w:val="multilevel"/>
    <w:tmpl w:val="21D084A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7" w15:restartNumberingAfterBreak="0">
    <w:nsid w:val="5DD4611E"/>
    <w:multiLevelType w:val="multilevel"/>
    <w:tmpl w:val="DF86D02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8" w15:restartNumberingAfterBreak="0">
    <w:nsid w:val="63F1512F"/>
    <w:multiLevelType w:val="multilevel"/>
    <w:tmpl w:val="99640BC8"/>
    <w:styleLink w:val="List1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9" w15:restartNumberingAfterBreak="0">
    <w:nsid w:val="669824E5"/>
    <w:multiLevelType w:val="multilevel"/>
    <w:tmpl w:val="25EEA11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0" w15:restartNumberingAfterBreak="0">
    <w:nsid w:val="67905451"/>
    <w:multiLevelType w:val="multilevel"/>
    <w:tmpl w:val="22EE5CB0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688B5BB0"/>
    <w:multiLevelType w:val="multilevel"/>
    <w:tmpl w:val="7622895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2" w15:restartNumberingAfterBreak="0">
    <w:nsid w:val="69175C77"/>
    <w:multiLevelType w:val="multilevel"/>
    <w:tmpl w:val="DF86D02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3" w15:restartNumberingAfterBreak="0">
    <w:nsid w:val="72DA551A"/>
    <w:multiLevelType w:val="multilevel"/>
    <w:tmpl w:val="FAB48564"/>
    <w:styleLink w:val="Liste5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4" w15:restartNumberingAfterBreak="0">
    <w:nsid w:val="75C56238"/>
    <w:multiLevelType w:val="multilevel"/>
    <w:tmpl w:val="B508972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5" w15:restartNumberingAfterBreak="0">
    <w:nsid w:val="7C214448"/>
    <w:multiLevelType w:val="multilevel"/>
    <w:tmpl w:val="838AC97A"/>
    <w:styleLink w:val="List14"/>
    <w:lvl w:ilvl="0">
      <w:numFmt w:val="bullet"/>
      <w:lvlText w:val="•"/>
      <w:lvlJc w:val="left"/>
      <w:rPr>
        <w:position w:val="0"/>
        <w:rtl w:val="0"/>
        <w:lang w:val="en-US"/>
      </w:rPr>
    </w:lvl>
    <w:lvl w:ilvl="1">
      <w:start w:val="1"/>
      <w:numFmt w:val="bullet"/>
      <w:lvlText w:val="o"/>
      <w:lvlJc w:val="left"/>
      <w:rPr>
        <w:position w:val="0"/>
        <w:rtl w:val="0"/>
        <w:lang w:val="en-US"/>
      </w:rPr>
    </w:lvl>
    <w:lvl w:ilvl="2">
      <w:start w:val="1"/>
      <w:numFmt w:val="bullet"/>
      <w:lvlText w:val="▪"/>
      <w:lvlJc w:val="left"/>
      <w:rPr>
        <w:position w:val="0"/>
        <w:rtl w:val="0"/>
        <w:lang w:val="en-US"/>
      </w:rPr>
    </w:lvl>
    <w:lvl w:ilvl="3">
      <w:start w:val="1"/>
      <w:numFmt w:val="bullet"/>
      <w:lvlText w:val="•"/>
      <w:lvlJc w:val="left"/>
      <w:rPr>
        <w:position w:val="0"/>
        <w:rtl w:val="0"/>
        <w:lang w:val="en-US"/>
      </w:rPr>
    </w:lvl>
    <w:lvl w:ilvl="4">
      <w:start w:val="1"/>
      <w:numFmt w:val="bullet"/>
      <w:lvlText w:val="o"/>
      <w:lvlJc w:val="left"/>
      <w:rPr>
        <w:position w:val="0"/>
        <w:rtl w:val="0"/>
        <w:lang w:val="en-US"/>
      </w:rPr>
    </w:lvl>
    <w:lvl w:ilvl="5">
      <w:start w:val="1"/>
      <w:numFmt w:val="bullet"/>
      <w:lvlText w:val="▪"/>
      <w:lvlJc w:val="left"/>
      <w:rPr>
        <w:position w:val="0"/>
        <w:rtl w:val="0"/>
        <w:lang w:val="en-US"/>
      </w:rPr>
    </w:lvl>
    <w:lvl w:ilvl="6">
      <w:start w:val="1"/>
      <w:numFmt w:val="bullet"/>
      <w:lvlText w:val="•"/>
      <w:lvlJc w:val="left"/>
      <w:rPr>
        <w:position w:val="0"/>
        <w:rtl w:val="0"/>
        <w:lang w:val="en-US"/>
      </w:rPr>
    </w:lvl>
    <w:lvl w:ilvl="7">
      <w:start w:val="1"/>
      <w:numFmt w:val="bullet"/>
      <w:lvlText w:val="o"/>
      <w:lvlJc w:val="left"/>
      <w:rPr>
        <w:position w:val="0"/>
        <w:rtl w:val="0"/>
        <w:lang w:val="en-US"/>
      </w:rPr>
    </w:lvl>
    <w:lvl w:ilvl="8">
      <w:start w:val="1"/>
      <w:numFmt w:val="bullet"/>
      <w:lvlText w:val="▪"/>
      <w:lvlJc w:val="left"/>
      <w:rPr>
        <w:position w:val="0"/>
        <w:rtl w:val="0"/>
        <w:lang w:val="en-US"/>
      </w:rPr>
    </w:lvl>
  </w:abstractNum>
  <w:abstractNum w:abstractNumId="46" w15:restartNumberingAfterBreak="0">
    <w:nsid w:val="7CCE3BED"/>
    <w:multiLevelType w:val="multilevel"/>
    <w:tmpl w:val="5AF4D1A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7" w15:restartNumberingAfterBreak="0">
    <w:nsid w:val="7E0C7144"/>
    <w:multiLevelType w:val="multilevel"/>
    <w:tmpl w:val="33547E1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8" w15:restartNumberingAfterBreak="0">
    <w:nsid w:val="7F066650"/>
    <w:multiLevelType w:val="multilevel"/>
    <w:tmpl w:val="8CBA5184"/>
    <w:styleLink w:val="List19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0"/>
  </w:num>
  <w:num w:numId="5">
    <w:abstractNumId w:val="7"/>
  </w:num>
  <w:num w:numId="6">
    <w:abstractNumId w:val="22"/>
  </w:num>
  <w:num w:numId="7">
    <w:abstractNumId w:val="18"/>
  </w:num>
  <w:num w:numId="8">
    <w:abstractNumId w:val="9"/>
  </w:num>
  <w:num w:numId="9">
    <w:abstractNumId w:val="32"/>
  </w:num>
  <w:num w:numId="10">
    <w:abstractNumId w:val="14"/>
  </w:num>
  <w:num w:numId="11">
    <w:abstractNumId w:val="31"/>
  </w:num>
  <w:num w:numId="12">
    <w:abstractNumId w:val="29"/>
  </w:num>
  <w:num w:numId="13">
    <w:abstractNumId w:val="24"/>
  </w:num>
  <w:num w:numId="14">
    <w:abstractNumId w:val="23"/>
  </w:num>
  <w:num w:numId="15">
    <w:abstractNumId w:val="36"/>
  </w:num>
  <w:num w:numId="16">
    <w:abstractNumId w:val="16"/>
  </w:num>
  <w:num w:numId="17">
    <w:abstractNumId w:val="8"/>
  </w:num>
  <w:num w:numId="18">
    <w:abstractNumId w:val="47"/>
  </w:num>
  <w:num w:numId="19">
    <w:abstractNumId w:val="44"/>
  </w:num>
  <w:num w:numId="20">
    <w:abstractNumId w:val="3"/>
  </w:num>
  <w:num w:numId="21">
    <w:abstractNumId w:val="21"/>
  </w:num>
  <w:num w:numId="22">
    <w:abstractNumId w:val="43"/>
  </w:num>
  <w:num w:numId="23">
    <w:abstractNumId w:val="35"/>
  </w:num>
  <w:num w:numId="24">
    <w:abstractNumId w:val="33"/>
  </w:num>
  <w:num w:numId="25">
    <w:abstractNumId w:val="6"/>
  </w:num>
  <w:num w:numId="26">
    <w:abstractNumId w:val="41"/>
  </w:num>
  <w:num w:numId="27">
    <w:abstractNumId w:val="28"/>
  </w:num>
  <w:num w:numId="28">
    <w:abstractNumId w:val="25"/>
  </w:num>
  <w:num w:numId="29">
    <w:abstractNumId w:val="45"/>
  </w:num>
  <w:num w:numId="30">
    <w:abstractNumId w:val="30"/>
  </w:num>
  <w:num w:numId="31">
    <w:abstractNumId w:val="12"/>
  </w:num>
  <w:num w:numId="32">
    <w:abstractNumId w:val="13"/>
  </w:num>
  <w:num w:numId="33">
    <w:abstractNumId w:val="38"/>
  </w:num>
  <w:num w:numId="34">
    <w:abstractNumId w:val="20"/>
  </w:num>
  <w:num w:numId="35">
    <w:abstractNumId w:val="15"/>
  </w:num>
  <w:num w:numId="36">
    <w:abstractNumId w:val="11"/>
  </w:num>
  <w:num w:numId="37">
    <w:abstractNumId w:val="4"/>
  </w:num>
  <w:num w:numId="38">
    <w:abstractNumId w:val="19"/>
  </w:num>
  <w:num w:numId="39">
    <w:abstractNumId w:val="26"/>
  </w:num>
  <w:num w:numId="40">
    <w:abstractNumId w:val="27"/>
  </w:num>
  <w:num w:numId="41">
    <w:abstractNumId w:val="46"/>
  </w:num>
  <w:num w:numId="42">
    <w:abstractNumId w:val="39"/>
  </w:num>
  <w:num w:numId="43">
    <w:abstractNumId w:val="5"/>
  </w:num>
  <w:num w:numId="44">
    <w:abstractNumId w:val="48"/>
  </w:num>
  <w:num w:numId="45">
    <w:abstractNumId w:val="17"/>
  </w:num>
  <w:num w:numId="46">
    <w:abstractNumId w:val="10"/>
  </w:num>
  <w:num w:numId="47">
    <w:abstractNumId w:val="37"/>
  </w:num>
  <w:num w:numId="48">
    <w:abstractNumId w:val="42"/>
  </w:num>
  <w:num w:numId="49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DB"/>
    <w:rsid w:val="00002C03"/>
    <w:rsid w:val="00002DBD"/>
    <w:rsid w:val="000037E1"/>
    <w:rsid w:val="000073A3"/>
    <w:rsid w:val="00007BC3"/>
    <w:rsid w:val="00007D46"/>
    <w:rsid w:val="000171FB"/>
    <w:rsid w:val="0002086D"/>
    <w:rsid w:val="000259B1"/>
    <w:rsid w:val="00030354"/>
    <w:rsid w:val="000304F0"/>
    <w:rsid w:val="00037CE2"/>
    <w:rsid w:val="0004110D"/>
    <w:rsid w:val="00044F73"/>
    <w:rsid w:val="00045586"/>
    <w:rsid w:val="00062F79"/>
    <w:rsid w:val="00063786"/>
    <w:rsid w:val="00065FF9"/>
    <w:rsid w:val="00085C56"/>
    <w:rsid w:val="00086735"/>
    <w:rsid w:val="000904F5"/>
    <w:rsid w:val="00090CEB"/>
    <w:rsid w:val="000A1A9D"/>
    <w:rsid w:val="000A52B9"/>
    <w:rsid w:val="000B1806"/>
    <w:rsid w:val="000B3888"/>
    <w:rsid w:val="000B428E"/>
    <w:rsid w:val="000B42B9"/>
    <w:rsid w:val="000B668F"/>
    <w:rsid w:val="000B7986"/>
    <w:rsid w:val="000C3728"/>
    <w:rsid w:val="000C4E34"/>
    <w:rsid w:val="000D2C7B"/>
    <w:rsid w:val="000D4F69"/>
    <w:rsid w:val="000E0188"/>
    <w:rsid w:val="000E3176"/>
    <w:rsid w:val="000E4F42"/>
    <w:rsid w:val="000F0910"/>
    <w:rsid w:val="000F2759"/>
    <w:rsid w:val="000F3B46"/>
    <w:rsid w:val="000F57AD"/>
    <w:rsid w:val="000F5AAE"/>
    <w:rsid w:val="001006B0"/>
    <w:rsid w:val="0010090A"/>
    <w:rsid w:val="00107551"/>
    <w:rsid w:val="001128FC"/>
    <w:rsid w:val="00112BAB"/>
    <w:rsid w:val="00115E9C"/>
    <w:rsid w:val="00121CE7"/>
    <w:rsid w:val="00133266"/>
    <w:rsid w:val="00134587"/>
    <w:rsid w:val="001423B8"/>
    <w:rsid w:val="00142795"/>
    <w:rsid w:val="001457A0"/>
    <w:rsid w:val="00146AC0"/>
    <w:rsid w:val="001506FE"/>
    <w:rsid w:val="0015160D"/>
    <w:rsid w:val="00153819"/>
    <w:rsid w:val="0016242E"/>
    <w:rsid w:val="00164203"/>
    <w:rsid w:val="00167581"/>
    <w:rsid w:val="00176768"/>
    <w:rsid w:val="00176907"/>
    <w:rsid w:val="0018357C"/>
    <w:rsid w:val="001836E2"/>
    <w:rsid w:val="001864D2"/>
    <w:rsid w:val="001920CE"/>
    <w:rsid w:val="00197EF4"/>
    <w:rsid w:val="001A2928"/>
    <w:rsid w:val="001A7197"/>
    <w:rsid w:val="001A7A46"/>
    <w:rsid w:val="001B0339"/>
    <w:rsid w:val="001B2225"/>
    <w:rsid w:val="001B2332"/>
    <w:rsid w:val="001B4647"/>
    <w:rsid w:val="001C0F5E"/>
    <w:rsid w:val="001C5B07"/>
    <w:rsid w:val="001D10E5"/>
    <w:rsid w:val="001D2E6D"/>
    <w:rsid w:val="001D5E29"/>
    <w:rsid w:val="001E04EE"/>
    <w:rsid w:val="001E79AB"/>
    <w:rsid w:val="001F1CB7"/>
    <w:rsid w:val="001F5BCF"/>
    <w:rsid w:val="001F6AF9"/>
    <w:rsid w:val="00205BF7"/>
    <w:rsid w:val="002130E8"/>
    <w:rsid w:val="002160CD"/>
    <w:rsid w:val="00220B68"/>
    <w:rsid w:val="00222F37"/>
    <w:rsid w:val="002244B5"/>
    <w:rsid w:val="0023049A"/>
    <w:rsid w:val="00245069"/>
    <w:rsid w:val="0024785C"/>
    <w:rsid w:val="00250973"/>
    <w:rsid w:val="00271EEA"/>
    <w:rsid w:val="002862FE"/>
    <w:rsid w:val="00287879"/>
    <w:rsid w:val="00292642"/>
    <w:rsid w:val="0029533F"/>
    <w:rsid w:val="002A2410"/>
    <w:rsid w:val="002A70C3"/>
    <w:rsid w:val="002A7782"/>
    <w:rsid w:val="002A7937"/>
    <w:rsid w:val="002C1479"/>
    <w:rsid w:val="002D44FA"/>
    <w:rsid w:val="002D5D2E"/>
    <w:rsid w:val="002E7EE7"/>
    <w:rsid w:val="002F0BE8"/>
    <w:rsid w:val="002F3030"/>
    <w:rsid w:val="002F4DFA"/>
    <w:rsid w:val="002F6A0F"/>
    <w:rsid w:val="002F6C6C"/>
    <w:rsid w:val="003029F7"/>
    <w:rsid w:val="00302CF9"/>
    <w:rsid w:val="00304A27"/>
    <w:rsid w:val="00307500"/>
    <w:rsid w:val="003132A5"/>
    <w:rsid w:val="0031512F"/>
    <w:rsid w:val="00317929"/>
    <w:rsid w:val="0032059C"/>
    <w:rsid w:val="0032172C"/>
    <w:rsid w:val="00322E44"/>
    <w:rsid w:val="003239D9"/>
    <w:rsid w:val="00323AA8"/>
    <w:rsid w:val="00325F16"/>
    <w:rsid w:val="0032687B"/>
    <w:rsid w:val="00331207"/>
    <w:rsid w:val="00337049"/>
    <w:rsid w:val="003426CC"/>
    <w:rsid w:val="003438F8"/>
    <w:rsid w:val="00344B97"/>
    <w:rsid w:val="00345D7A"/>
    <w:rsid w:val="00346F54"/>
    <w:rsid w:val="00366863"/>
    <w:rsid w:val="003715D7"/>
    <w:rsid w:val="00376387"/>
    <w:rsid w:val="003817F4"/>
    <w:rsid w:val="00382679"/>
    <w:rsid w:val="00382AA0"/>
    <w:rsid w:val="00390FEF"/>
    <w:rsid w:val="0039477B"/>
    <w:rsid w:val="003955C8"/>
    <w:rsid w:val="00396749"/>
    <w:rsid w:val="00397D8F"/>
    <w:rsid w:val="003A38C5"/>
    <w:rsid w:val="003B4846"/>
    <w:rsid w:val="003B48B3"/>
    <w:rsid w:val="003B5FFC"/>
    <w:rsid w:val="003C3B27"/>
    <w:rsid w:val="003D1920"/>
    <w:rsid w:val="003D3D28"/>
    <w:rsid w:val="003D4892"/>
    <w:rsid w:val="003E1ED9"/>
    <w:rsid w:val="003E568F"/>
    <w:rsid w:val="003E656B"/>
    <w:rsid w:val="003E7F1D"/>
    <w:rsid w:val="003F1F90"/>
    <w:rsid w:val="003F5498"/>
    <w:rsid w:val="003F5F40"/>
    <w:rsid w:val="003F6E3A"/>
    <w:rsid w:val="00406D81"/>
    <w:rsid w:val="00415A46"/>
    <w:rsid w:val="00422559"/>
    <w:rsid w:val="004268D3"/>
    <w:rsid w:val="00431FAF"/>
    <w:rsid w:val="00433504"/>
    <w:rsid w:val="004335CF"/>
    <w:rsid w:val="004376C9"/>
    <w:rsid w:val="00441DC1"/>
    <w:rsid w:val="0044495B"/>
    <w:rsid w:val="00445335"/>
    <w:rsid w:val="0045070E"/>
    <w:rsid w:val="0045587C"/>
    <w:rsid w:val="00456164"/>
    <w:rsid w:val="00463294"/>
    <w:rsid w:val="004634AA"/>
    <w:rsid w:val="004638DF"/>
    <w:rsid w:val="00466BE0"/>
    <w:rsid w:val="0047052B"/>
    <w:rsid w:val="00470FF3"/>
    <w:rsid w:val="0047113E"/>
    <w:rsid w:val="00473BEE"/>
    <w:rsid w:val="00492300"/>
    <w:rsid w:val="00493CC7"/>
    <w:rsid w:val="004A0BF2"/>
    <w:rsid w:val="004A22E7"/>
    <w:rsid w:val="004A3C34"/>
    <w:rsid w:val="004A7F52"/>
    <w:rsid w:val="004B2F4D"/>
    <w:rsid w:val="004B47FF"/>
    <w:rsid w:val="004B6613"/>
    <w:rsid w:val="004C0D68"/>
    <w:rsid w:val="004C4DA7"/>
    <w:rsid w:val="004C6653"/>
    <w:rsid w:val="004D19EC"/>
    <w:rsid w:val="004D417F"/>
    <w:rsid w:val="004D4353"/>
    <w:rsid w:val="004F101C"/>
    <w:rsid w:val="004F535B"/>
    <w:rsid w:val="005023F6"/>
    <w:rsid w:val="00507431"/>
    <w:rsid w:val="00507CD5"/>
    <w:rsid w:val="00511928"/>
    <w:rsid w:val="00511FEB"/>
    <w:rsid w:val="0051753E"/>
    <w:rsid w:val="0052221A"/>
    <w:rsid w:val="00525281"/>
    <w:rsid w:val="00535CC6"/>
    <w:rsid w:val="00543005"/>
    <w:rsid w:val="00571327"/>
    <w:rsid w:val="00573E16"/>
    <w:rsid w:val="00575E3D"/>
    <w:rsid w:val="00580E57"/>
    <w:rsid w:val="00581931"/>
    <w:rsid w:val="0058216E"/>
    <w:rsid w:val="0058383E"/>
    <w:rsid w:val="00595DCD"/>
    <w:rsid w:val="005979CF"/>
    <w:rsid w:val="005A4743"/>
    <w:rsid w:val="005A4999"/>
    <w:rsid w:val="005A4A89"/>
    <w:rsid w:val="005A74D0"/>
    <w:rsid w:val="005A767C"/>
    <w:rsid w:val="005B09D0"/>
    <w:rsid w:val="005B4D4C"/>
    <w:rsid w:val="005B6FF7"/>
    <w:rsid w:val="005B7E86"/>
    <w:rsid w:val="005C6C5B"/>
    <w:rsid w:val="005C7C00"/>
    <w:rsid w:val="005E6EB7"/>
    <w:rsid w:val="005F11C4"/>
    <w:rsid w:val="005F201E"/>
    <w:rsid w:val="005F3DF3"/>
    <w:rsid w:val="005F5A0A"/>
    <w:rsid w:val="00600A87"/>
    <w:rsid w:val="00604EF7"/>
    <w:rsid w:val="0061122E"/>
    <w:rsid w:val="006162F8"/>
    <w:rsid w:val="00622264"/>
    <w:rsid w:val="006263E9"/>
    <w:rsid w:val="006310F2"/>
    <w:rsid w:val="006331FC"/>
    <w:rsid w:val="00640444"/>
    <w:rsid w:val="006446D2"/>
    <w:rsid w:val="00646B14"/>
    <w:rsid w:val="006532FF"/>
    <w:rsid w:val="00665889"/>
    <w:rsid w:val="006664C2"/>
    <w:rsid w:val="006715C0"/>
    <w:rsid w:val="006728D8"/>
    <w:rsid w:val="00677CAE"/>
    <w:rsid w:val="00683373"/>
    <w:rsid w:val="00683B7E"/>
    <w:rsid w:val="00683D60"/>
    <w:rsid w:val="00683E18"/>
    <w:rsid w:val="0068701F"/>
    <w:rsid w:val="00692E82"/>
    <w:rsid w:val="006A1471"/>
    <w:rsid w:val="006A3B2C"/>
    <w:rsid w:val="006A3C06"/>
    <w:rsid w:val="006A601B"/>
    <w:rsid w:val="006B0652"/>
    <w:rsid w:val="006B5437"/>
    <w:rsid w:val="006B7E71"/>
    <w:rsid w:val="006C0198"/>
    <w:rsid w:val="006C20E4"/>
    <w:rsid w:val="006C6B33"/>
    <w:rsid w:val="006D635A"/>
    <w:rsid w:val="006D691F"/>
    <w:rsid w:val="006E097D"/>
    <w:rsid w:val="006E4327"/>
    <w:rsid w:val="006E72ED"/>
    <w:rsid w:val="006F0E61"/>
    <w:rsid w:val="006F2FD1"/>
    <w:rsid w:val="006F48A7"/>
    <w:rsid w:val="006F5FBB"/>
    <w:rsid w:val="00700073"/>
    <w:rsid w:val="007005B1"/>
    <w:rsid w:val="007022B5"/>
    <w:rsid w:val="007072F6"/>
    <w:rsid w:val="007111B4"/>
    <w:rsid w:val="00712A4C"/>
    <w:rsid w:val="00713607"/>
    <w:rsid w:val="007143DC"/>
    <w:rsid w:val="007238B2"/>
    <w:rsid w:val="007257E1"/>
    <w:rsid w:val="00726339"/>
    <w:rsid w:val="00730B5A"/>
    <w:rsid w:val="00731B71"/>
    <w:rsid w:val="00744C2E"/>
    <w:rsid w:val="0074727D"/>
    <w:rsid w:val="00747298"/>
    <w:rsid w:val="00755F38"/>
    <w:rsid w:val="00756B5B"/>
    <w:rsid w:val="00757DF5"/>
    <w:rsid w:val="0076585F"/>
    <w:rsid w:val="0076720D"/>
    <w:rsid w:val="00771C12"/>
    <w:rsid w:val="007734E3"/>
    <w:rsid w:val="007859B1"/>
    <w:rsid w:val="007876B2"/>
    <w:rsid w:val="007921D5"/>
    <w:rsid w:val="00792542"/>
    <w:rsid w:val="007A0DA2"/>
    <w:rsid w:val="007A2337"/>
    <w:rsid w:val="007A4858"/>
    <w:rsid w:val="007B2A88"/>
    <w:rsid w:val="007B3DC0"/>
    <w:rsid w:val="007C0D71"/>
    <w:rsid w:val="007C0F02"/>
    <w:rsid w:val="007C2780"/>
    <w:rsid w:val="007D0A8A"/>
    <w:rsid w:val="007D127C"/>
    <w:rsid w:val="007D4AE5"/>
    <w:rsid w:val="007D652E"/>
    <w:rsid w:val="007E2DD9"/>
    <w:rsid w:val="007E3939"/>
    <w:rsid w:val="007E473F"/>
    <w:rsid w:val="007E5356"/>
    <w:rsid w:val="007E5A67"/>
    <w:rsid w:val="007F52BE"/>
    <w:rsid w:val="007F7ADC"/>
    <w:rsid w:val="008005D4"/>
    <w:rsid w:val="00804DED"/>
    <w:rsid w:val="008068F2"/>
    <w:rsid w:val="00807227"/>
    <w:rsid w:val="00807CF1"/>
    <w:rsid w:val="00814624"/>
    <w:rsid w:val="00815346"/>
    <w:rsid w:val="008153D0"/>
    <w:rsid w:val="00821E75"/>
    <w:rsid w:val="00831EF0"/>
    <w:rsid w:val="0083385D"/>
    <w:rsid w:val="00842541"/>
    <w:rsid w:val="00862687"/>
    <w:rsid w:val="00863770"/>
    <w:rsid w:val="00863C19"/>
    <w:rsid w:val="00863CB5"/>
    <w:rsid w:val="00864498"/>
    <w:rsid w:val="00865EC4"/>
    <w:rsid w:val="00870C42"/>
    <w:rsid w:val="008732FF"/>
    <w:rsid w:val="0087653F"/>
    <w:rsid w:val="008774CF"/>
    <w:rsid w:val="00882F90"/>
    <w:rsid w:val="00885BE0"/>
    <w:rsid w:val="008943B0"/>
    <w:rsid w:val="008975C7"/>
    <w:rsid w:val="008A127B"/>
    <w:rsid w:val="008A6594"/>
    <w:rsid w:val="008B4332"/>
    <w:rsid w:val="008B7D3E"/>
    <w:rsid w:val="008C4825"/>
    <w:rsid w:val="008D089B"/>
    <w:rsid w:val="008D7353"/>
    <w:rsid w:val="008E2DE6"/>
    <w:rsid w:val="008E41FE"/>
    <w:rsid w:val="008E5C84"/>
    <w:rsid w:val="008F0B2D"/>
    <w:rsid w:val="008F146B"/>
    <w:rsid w:val="008F498A"/>
    <w:rsid w:val="0090399D"/>
    <w:rsid w:val="009039A9"/>
    <w:rsid w:val="00903C87"/>
    <w:rsid w:val="009066EC"/>
    <w:rsid w:val="0091658F"/>
    <w:rsid w:val="009373A3"/>
    <w:rsid w:val="00943F16"/>
    <w:rsid w:val="009475C5"/>
    <w:rsid w:val="00947AA9"/>
    <w:rsid w:val="00957D52"/>
    <w:rsid w:val="00957D7F"/>
    <w:rsid w:val="00961DB7"/>
    <w:rsid w:val="00962BB6"/>
    <w:rsid w:val="0096400E"/>
    <w:rsid w:val="00965159"/>
    <w:rsid w:val="00967CEE"/>
    <w:rsid w:val="00970E4E"/>
    <w:rsid w:val="00971C34"/>
    <w:rsid w:val="009810A4"/>
    <w:rsid w:val="009820BD"/>
    <w:rsid w:val="0098582D"/>
    <w:rsid w:val="009938BD"/>
    <w:rsid w:val="00995A3A"/>
    <w:rsid w:val="009A2A99"/>
    <w:rsid w:val="009A726E"/>
    <w:rsid w:val="009A780B"/>
    <w:rsid w:val="009B1F20"/>
    <w:rsid w:val="009B276F"/>
    <w:rsid w:val="009B4007"/>
    <w:rsid w:val="009C0FD2"/>
    <w:rsid w:val="009C4133"/>
    <w:rsid w:val="009C6B36"/>
    <w:rsid w:val="009C74BC"/>
    <w:rsid w:val="009C7E21"/>
    <w:rsid w:val="009D2FE3"/>
    <w:rsid w:val="009E0FE8"/>
    <w:rsid w:val="009E50A3"/>
    <w:rsid w:val="009F0B0C"/>
    <w:rsid w:val="009F0F18"/>
    <w:rsid w:val="009F1BF8"/>
    <w:rsid w:val="009F43B1"/>
    <w:rsid w:val="009F562F"/>
    <w:rsid w:val="009F573F"/>
    <w:rsid w:val="009F7F42"/>
    <w:rsid w:val="00A11857"/>
    <w:rsid w:val="00A12C26"/>
    <w:rsid w:val="00A14346"/>
    <w:rsid w:val="00A16A92"/>
    <w:rsid w:val="00A16BC5"/>
    <w:rsid w:val="00A16D55"/>
    <w:rsid w:val="00A20B82"/>
    <w:rsid w:val="00A21456"/>
    <w:rsid w:val="00A325D1"/>
    <w:rsid w:val="00A341AF"/>
    <w:rsid w:val="00A348B6"/>
    <w:rsid w:val="00A34906"/>
    <w:rsid w:val="00A40455"/>
    <w:rsid w:val="00A4193F"/>
    <w:rsid w:val="00A44FF3"/>
    <w:rsid w:val="00A45472"/>
    <w:rsid w:val="00A47763"/>
    <w:rsid w:val="00A50991"/>
    <w:rsid w:val="00A51F4F"/>
    <w:rsid w:val="00A53BD9"/>
    <w:rsid w:val="00A53C0C"/>
    <w:rsid w:val="00A57AC3"/>
    <w:rsid w:val="00A60519"/>
    <w:rsid w:val="00A60F30"/>
    <w:rsid w:val="00A626A1"/>
    <w:rsid w:val="00A6362C"/>
    <w:rsid w:val="00A67A5E"/>
    <w:rsid w:val="00A73C96"/>
    <w:rsid w:val="00A74067"/>
    <w:rsid w:val="00A742B1"/>
    <w:rsid w:val="00A7525A"/>
    <w:rsid w:val="00A83CDC"/>
    <w:rsid w:val="00A87514"/>
    <w:rsid w:val="00A9347D"/>
    <w:rsid w:val="00A94559"/>
    <w:rsid w:val="00A94F0D"/>
    <w:rsid w:val="00A95C5E"/>
    <w:rsid w:val="00A95D42"/>
    <w:rsid w:val="00AA03D7"/>
    <w:rsid w:val="00AA0845"/>
    <w:rsid w:val="00AA216B"/>
    <w:rsid w:val="00AA38DD"/>
    <w:rsid w:val="00AA4976"/>
    <w:rsid w:val="00AA7A95"/>
    <w:rsid w:val="00AB03B3"/>
    <w:rsid w:val="00AB5F30"/>
    <w:rsid w:val="00AC2549"/>
    <w:rsid w:val="00AC7E7F"/>
    <w:rsid w:val="00AD114F"/>
    <w:rsid w:val="00AD2B1A"/>
    <w:rsid w:val="00AE0D1F"/>
    <w:rsid w:val="00AE0E31"/>
    <w:rsid w:val="00AE71B6"/>
    <w:rsid w:val="00AE7C90"/>
    <w:rsid w:val="00AF0A54"/>
    <w:rsid w:val="00AF0BE9"/>
    <w:rsid w:val="00AF4CB4"/>
    <w:rsid w:val="00B1005B"/>
    <w:rsid w:val="00B10389"/>
    <w:rsid w:val="00B14FB6"/>
    <w:rsid w:val="00B17E15"/>
    <w:rsid w:val="00B213FC"/>
    <w:rsid w:val="00B22989"/>
    <w:rsid w:val="00B27C7C"/>
    <w:rsid w:val="00B34E95"/>
    <w:rsid w:val="00B35922"/>
    <w:rsid w:val="00B40BDB"/>
    <w:rsid w:val="00B450FA"/>
    <w:rsid w:val="00B507C9"/>
    <w:rsid w:val="00B559F5"/>
    <w:rsid w:val="00B60A4B"/>
    <w:rsid w:val="00B63D30"/>
    <w:rsid w:val="00B712EA"/>
    <w:rsid w:val="00B72DAA"/>
    <w:rsid w:val="00B73D18"/>
    <w:rsid w:val="00B76B05"/>
    <w:rsid w:val="00B8331D"/>
    <w:rsid w:val="00B876DA"/>
    <w:rsid w:val="00B91880"/>
    <w:rsid w:val="00B93E67"/>
    <w:rsid w:val="00B97F56"/>
    <w:rsid w:val="00BA45F0"/>
    <w:rsid w:val="00BA5BD5"/>
    <w:rsid w:val="00BB3A06"/>
    <w:rsid w:val="00BB52CD"/>
    <w:rsid w:val="00BB5D45"/>
    <w:rsid w:val="00BC1CF9"/>
    <w:rsid w:val="00BC3D1D"/>
    <w:rsid w:val="00BC42BC"/>
    <w:rsid w:val="00BD034A"/>
    <w:rsid w:val="00BD2A4F"/>
    <w:rsid w:val="00BD2AA3"/>
    <w:rsid w:val="00BD2B4B"/>
    <w:rsid w:val="00BD4F3D"/>
    <w:rsid w:val="00BD71C6"/>
    <w:rsid w:val="00BE2A52"/>
    <w:rsid w:val="00BF0015"/>
    <w:rsid w:val="00BF04B1"/>
    <w:rsid w:val="00C0517B"/>
    <w:rsid w:val="00C0578F"/>
    <w:rsid w:val="00C07D3E"/>
    <w:rsid w:val="00C11C6E"/>
    <w:rsid w:val="00C201F6"/>
    <w:rsid w:val="00C22457"/>
    <w:rsid w:val="00C22E2A"/>
    <w:rsid w:val="00C32D9E"/>
    <w:rsid w:val="00C35D6D"/>
    <w:rsid w:val="00C40B34"/>
    <w:rsid w:val="00C41571"/>
    <w:rsid w:val="00C44394"/>
    <w:rsid w:val="00C45022"/>
    <w:rsid w:val="00C55564"/>
    <w:rsid w:val="00C575E1"/>
    <w:rsid w:val="00C57E68"/>
    <w:rsid w:val="00C76045"/>
    <w:rsid w:val="00C76F76"/>
    <w:rsid w:val="00C77B34"/>
    <w:rsid w:val="00C806AF"/>
    <w:rsid w:val="00C8232C"/>
    <w:rsid w:val="00C82D54"/>
    <w:rsid w:val="00C861DB"/>
    <w:rsid w:val="00C87825"/>
    <w:rsid w:val="00C917BA"/>
    <w:rsid w:val="00C922D0"/>
    <w:rsid w:val="00C94052"/>
    <w:rsid w:val="00C97E73"/>
    <w:rsid w:val="00CA1AA9"/>
    <w:rsid w:val="00CA59F1"/>
    <w:rsid w:val="00CA6922"/>
    <w:rsid w:val="00CB0BBA"/>
    <w:rsid w:val="00CB275E"/>
    <w:rsid w:val="00CB2B7A"/>
    <w:rsid w:val="00CB6DC8"/>
    <w:rsid w:val="00CC2D8F"/>
    <w:rsid w:val="00CD3796"/>
    <w:rsid w:val="00CD5FE5"/>
    <w:rsid w:val="00CE2E12"/>
    <w:rsid w:val="00CE477B"/>
    <w:rsid w:val="00CE5191"/>
    <w:rsid w:val="00CE6127"/>
    <w:rsid w:val="00CE7B74"/>
    <w:rsid w:val="00CF5F02"/>
    <w:rsid w:val="00CF6261"/>
    <w:rsid w:val="00CF65FD"/>
    <w:rsid w:val="00CF6A5F"/>
    <w:rsid w:val="00CF6AC0"/>
    <w:rsid w:val="00D00732"/>
    <w:rsid w:val="00D07701"/>
    <w:rsid w:val="00D119DE"/>
    <w:rsid w:val="00D120C1"/>
    <w:rsid w:val="00D14FFA"/>
    <w:rsid w:val="00D17A74"/>
    <w:rsid w:val="00D21292"/>
    <w:rsid w:val="00D27D28"/>
    <w:rsid w:val="00D27FC6"/>
    <w:rsid w:val="00D30FBA"/>
    <w:rsid w:val="00D32420"/>
    <w:rsid w:val="00D352EB"/>
    <w:rsid w:val="00D36A48"/>
    <w:rsid w:val="00D37F2B"/>
    <w:rsid w:val="00D43B5A"/>
    <w:rsid w:val="00D47962"/>
    <w:rsid w:val="00D510D6"/>
    <w:rsid w:val="00D524A8"/>
    <w:rsid w:val="00D53B79"/>
    <w:rsid w:val="00D605E9"/>
    <w:rsid w:val="00D65508"/>
    <w:rsid w:val="00D73E9E"/>
    <w:rsid w:val="00D8029E"/>
    <w:rsid w:val="00D8346B"/>
    <w:rsid w:val="00D91D0C"/>
    <w:rsid w:val="00D97E7D"/>
    <w:rsid w:val="00DA210B"/>
    <w:rsid w:val="00DA3118"/>
    <w:rsid w:val="00DA3A67"/>
    <w:rsid w:val="00DB150F"/>
    <w:rsid w:val="00DC671D"/>
    <w:rsid w:val="00DC7392"/>
    <w:rsid w:val="00DC77B7"/>
    <w:rsid w:val="00DD5C6B"/>
    <w:rsid w:val="00DE42AA"/>
    <w:rsid w:val="00DE46D8"/>
    <w:rsid w:val="00DE6087"/>
    <w:rsid w:val="00DE67EC"/>
    <w:rsid w:val="00DE68DB"/>
    <w:rsid w:val="00DF04E4"/>
    <w:rsid w:val="00DF31AB"/>
    <w:rsid w:val="00DF31AC"/>
    <w:rsid w:val="00DF7301"/>
    <w:rsid w:val="00DF7F0F"/>
    <w:rsid w:val="00E14C67"/>
    <w:rsid w:val="00E2213C"/>
    <w:rsid w:val="00E22692"/>
    <w:rsid w:val="00E24A6E"/>
    <w:rsid w:val="00E37C09"/>
    <w:rsid w:val="00E5543E"/>
    <w:rsid w:val="00E64B43"/>
    <w:rsid w:val="00E65051"/>
    <w:rsid w:val="00E660B0"/>
    <w:rsid w:val="00E67D3F"/>
    <w:rsid w:val="00E70A2E"/>
    <w:rsid w:val="00E713E5"/>
    <w:rsid w:val="00E76996"/>
    <w:rsid w:val="00E809A3"/>
    <w:rsid w:val="00E8260B"/>
    <w:rsid w:val="00E838B9"/>
    <w:rsid w:val="00E83CF0"/>
    <w:rsid w:val="00E90DA7"/>
    <w:rsid w:val="00E91861"/>
    <w:rsid w:val="00E91EF4"/>
    <w:rsid w:val="00E9770F"/>
    <w:rsid w:val="00EA69FC"/>
    <w:rsid w:val="00EB1E76"/>
    <w:rsid w:val="00EB4A7E"/>
    <w:rsid w:val="00EB67D0"/>
    <w:rsid w:val="00EC2685"/>
    <w:rsid w:val="00EC2811"/>
    <w:rsid w:val="00EC4201"/>
    <w:rsid w:val="00EC766B"/>
    <w:rsid w:val="00ED0907"/>
    <w:rsid w:val="00EE0B67"/>
    <w:rsid w:val="00EE29F3"/>
    <w:rsid w:val="00EE7DBA"/>
    <w:rsid w:val="00EF27BA"/>
    <w:rsid w:val="00EF394C"/>
    <w:rsid w:val="00EF7AD6"/>
    <w:rsid w:val="00F0095C"/>
    <w:rsid w:val="00F06B59"/>
    <w:rsid w:val="00F17151"/>
    <w:rsid w:val="00F235B9"/>
    <w:rsid w:val="00F30B51"/>
    <w:rsid w:val="00F32A59"/>
    <w:rsid w:val="00F33B6B"/>
    <w:rsid w:val="00F34DF3"/>
    <w:rsid w:val="00F45440"/>
    <w:rsid w:val="00F459D5"/>
    <w:rsid w:val="00F45C4F"/>
    <w:rsid w:val="00F4682F"/>
    <w:rsid w:val="00F47EEC"/>
    <w:rsid w:val="00F544C5"/>
    <w:rsid w:val="00F6294E"/>
    <w:rsid w:val="00F64A97"/>
    <w:rsid w:val="00F70EE5"/>
    <w:rsid w:val="00F71398"/>
    <w:rsid w:val="00F7656E"/>
    <w:rsid w:val="00F76EDF"/>
    <w:rsid w:val="00F806F6"/>
    <w:rsid w:val="00F91661"/>
    <w:rsid w:val="00FA7B8A"/>
    <w:rsid w:val="00FB18F9"/>
    <w:rsid w:val="00FB3C5C"/>
    <w:rsid w:val="00FB53B9"/>
    <w:rsid w:val="00FB5429"/>
    <w:rsid w:val="00FB7216"/>
    <w:rsid w:val="00FC1494"/>
    <w:rsid w:val="00FD1261"/>
    <w:rsid w:val="00FD18D1"/>
    <w:rsid w:val="00FE223F"/>
    <w:rsid w:val="00FE6007"/>
    <w:rsid w:val="00FF22F2"/>
    <w:rsid w:val="00FF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4996CC-24AA-4A0F-B040-AB0D1ADD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B8A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83385D"/>
    <w:pPr>
      <w:keepNext/>
      <w:keepLines/>
      <w:numPr>
        <w:numId w:val="4"/>
      </w:numPr>
      <w:spacing w:before="48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83385D"/>
    <w:pPr>
      <w:keepNext/>
      <w:keepLines/>
      <w:numPr>
        <w:ilvl w:val="1"/>
        <w:numId w:val="4"/>
      </w:numPr>
      <w:spacing w:before="200"/>
      <w:outlineLvl w:val="1"/>
    </w:pPr>
    <w:rPr>
      <w:rFonts w:ascii="Cambria" w:eastAsia="Times New Roman" w:hAnsi="Cambria"/>
      <w:b/>
      <w:bCs/>
      <w:color w:val="C00000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DE42AA"/>
    <w:pPr>
      <w:keepNext/>
      <w:numPr>
        <w:ilvl w:val="2"/>
        <w:numId w:val="4"/>
      </w:numPr>
      <w:spacing w:line="240" w:lineRule="auto"/>
      <w:outlineLvl w:val="2"/>
    </w:pPr>
    <w:rPr>
      <w:rFonts w:eastAsia="Times New Roman" w:cs="Arial"/>
      <w:b/>
      <w:bCs/>
      <w:kern w:val="22"/>
      <w:szCs w:val="20"/>
      <w:lang w:eastAsia="nb-NO"/>
    </w:rPr>
  </w:style>
  <w:style w:type="paragraph" w:styleId="Overskrift4">
    <w:name w:val="heading 4"/>
    <w:basedOn w:val="Normal"/>
    <w:next w:val="Normal"/>
    <w:link w:val="Overskrift4Tegn"/>
    <w:qFormat/>
    <w:rsid w:val="000F2759"/>
    <w:pPr>
      <w:keepNext/>
      <w:numPr>
        <w:ilvl w:val="3"/>
        <w:numId w:val="4"/>
      </w:numPr>
      <w:tabs>
        <w:tab w:val="right" w:pos="-2800"/>
      </w:tabs>
      <w:spacing w:before="240" w:after="60" w:line="240" w:lineRule="auto"/>
      <w:outlineLvl w:val="3"/>
    </w:pPr>
    <w:rPr>
      <w:rFonts w:eastAsia="Times New Roman"/>
      <w:b/>
      <w:kern w:val="22"/>
      <w:szCs w:val="20"/>
      <w:lang w:eastAsia="nb-NO"/>
    </w:rPr>
  </w:style>
  <w:style w:type="paragraph" w:styleId="Overskrift5">
    <w:name w:val="heading 5"/>
    <w:basedOn w:val="Normal"/>
    <w:next w:val="Normal"/>
    <w:link w:val="Overskrift5Tegn"/>
    <w:qFormat/>
    <w:rsid w:val="00E8260B"/>
    <w:pPr>
      <w:numPr>
        <w:ilvl w:val="4"/>
        <w:numId w:val="4"/>
      </w:numPr>
      <w:spacing w:before="240" w:after="60" w:line="240" w:lineRule="auto"/>
      <w:outlineLvl w:val="4"/>
    </w:pPr>
    <w:rPr>
      <w:rFonts w:eastAsia="Times New Roman"/>
      <w:b/>
      <w:snapToGrid w:val="0"/>
      <w:kern w:val="22"/>
      <w:sz w:val="20"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E8260B"/>
    <w:pPr>
      <w:numPr>
        <w:ilvl w:val="5"/>
        <w:numId w:val="4"/>
      </w:numPr>
      <w:spacing w:before="240" w:after="60" w:line="240" w:lineRule="auto"/>
      <w:outlineLvl w:val="5"/>
    </w:pPr>
    <w:rPr>
      <w:rFonts w:eastAsia="Times New Roman"/>
      <w:i/>
      <w:kern w:val="22"/>
      <w:sz w:val="18"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E8260B"/>
    <w:pPr>
      <w:numPr>
        <w:ilvl w:val="6"/>
        <w:numId w:val="4"/>
      </w:numPr>
      <w:spacing w:before="240" w:after="60" w:line="240" w:lineRule="auto"/>
      <w:outlineLvl w:val="6"/>
    </w:pPr>
    <w:rPr>
      <w:rFonts w:eastAsia="Times New Roman"/>
      <w:kern w:val="22"/>
      <w:sz w:val="18"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E8260B"/>
    <w:pPr>
      <w:numPr>
        <w:ilvl w:val="7"/>
        <w:numId w:val="4"/>
      </w:numPr>
      <w:spacing w:before="240" w:after="60" w:line="240" w:lineRule="auto"/>
      <w:outlineLvl w:val="7"/>
    </w:pPr>
    <w:rPr>
      <w:rFonts w:eastAsia="Times New Roman"/>
      <w:i/>
      <w:kern w:val="22"/>
      <w:sz w:val="18"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E8260B"/>
    <w:pPr>
      <w:numPr>
        <w:ilvl w:val="8"/>
        <w:numId w:val="4"/>
      </w:numPr>
      <w:spacing w:before="240" w:after="60" w:line="240" w:lineRule="auto"/>
      <w:outlineLvl w:val="8"/>
    </w:pPr>
    <w:rPr>
      <w:rFonts w:eastAsia="Times New Roman"/>
      <w:b/>
      <w:i/>
      <w:kern w:val="22"/>
      <w:sz w:val="1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61DB"/>
    <w:pPr>
      <w:ind w:left="720"/>
      <w:contextualSpacing/>
    </w:pPr>
  </w:style>
  <w:style w:type="character" w:customStyle="1" w:styleId="Overskrift1Tegn">
    <w:name w:val="Overskrift 1 Tegn"/>
    <w:link w:val="Overskrift1"/>
    <w:rsid w:val="0083385D"/>
    <w:rPr>
      <w:rFonts w:ascii="Cambria" w:eastAsia="Times New Roman" w:hAnsi="Cambria"/>
      <w:b/>
      <w:bCs/>
      <w:sz w:val="28"/>
      <w:szCs w:val="28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119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D119D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1B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97D8F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link w:val="Topptekst"/>
    <w:uiPriority w:val="99"/>
    <w:rsid w:val="00397D8F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397D8F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link w:val="Bunntekst"/>
    <w:uiPriority w:val="99"/>
    <w:rsid w:val="00397D8F"/>
    <w:rPr>
      <w:rFonts w:ascii="Arial" w:hAnsi="Arial"/>
    </w:rPr>
  </w:style>
  <w:style w:type="character" w:styleId="Hyperkobling">
    <w:name w:val="Hyperlink"/>
    <w:uiPriority w:val="99"/>
    <w:unhideWhenUsed/>
    <w:rsid w:val="007022B5"/>
    <w:rPr>
      <w:color w:val="0000FF"/>
      <w:u w:val="single"/>
    </w:rPr>
  </w:style>
  <w:style w:type="character" w:customStyle="1" w:styleId="Overskrift2Tegn">
    <w:name w:val="Overskrift 2 Tegn"/>
    <w:link w:val="Overskrift2"/>
    <w:rsid w:val="0083385D"/>
    <w:rPr>
      <w:rFonts w:ascii="Cambria" w:eastAsia="Times New Roman" w:hAnsi="Cambria"/>
      <w:b/>
      <w:bCs/>
      <w:color w:val="C00000"/>
      <w:sz w:val="26"/>
      <w:szCs w:val="26"/>
      <w:lang w:eastAsia="en-US"/>
    </w:rPr>
  </w:style>
  <w:style w:type="paragraph" w:styleId="Fotnotetekst">
    <w:name w:val="footnote text"/>
    <w:basedOn w:val="Normal"/>
    <w:link w:val="FotnotetekstTegn"/>
    <w:semiHidden/>
    <w:unhideWhenUsed/>
    <w:rsid w:val="004B6613"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semiHidden/>
    <w:rsid w:val="004B6613"/>
    <w:rPr>
      <w:rFonts w:ascii="Arial" w:hAnsi="Arial"/>
      <w:sz w:val="20"/>
      <w:szCs w:val="20"/>
    </w:rPr>
  </w:style>
  <w:style w:type="character" w:styleId="Fotnotereferanse">
    <w:name w:val="footnote reference"/>
    <w:unhideWhenUsed/>
    <w:rsid w:val="004B6613"/>
    <w:rPr>
      <w:vertAlign w:val="superscript"/>
    </w:rPr>
  </w:style>
  <w:style w:type="character" w:customStyle="1" w:styleId="Overskrift3Tegn">
    <w:name w:val="Overskrift 3 Tegn"/>
    <w:link w:val="Overskrift3"/>
    <w:rsid w:val="00DE42AA"/>
    <w:rPr>
      <w:rFonts w:ascii="Arial" w:eastAsia="Times New Roman" w:hAnsi="Arial" w:cs="Arial"/>
      <w:b/>
      <w:bCs/>
      <w:kern w:val="22"/>
      <w:sz w:val="22"/>
    </w:rPr>
  </w:style>
  <w:style w:type="character" w:customStyle="1" w:styleId="Overskrift4Tegn">
    <w:name w:val="Overskrift 4 Tegn"/>
    <w:link w:val="Overskrift4"/>
    <w:rsid w:val="000F2759"/>
    <w:rPr>
      <w:rFonts w:ascii="Arial" w:eastAsia="Times New Roman" w:hAnsi="Arial"/>
      <w:b/>
      <w:kern w:val="22"/>
      <w:sz w:val="22"/>
    </w:rPr>
  </w:style>
  <w:style w:type="character" w:customStyle="1" w:styleId="Overskrift5Tegn">
    <w:name w:val="Overskrift 5 Tegn"/>
    <w:link w:val="Overskrift5"/>
    <w:rsid w:val="00E8260B"/>
    <w:rPr>
      <w:rFonts w:ascii="Arial" w:eastAsia="Times New Roman" w:hAnsi="Arial"/>
      <w:b/>
      <w:snapToGrid w:val="0"/>
      <w:kern w:val="22"/>
    </w:rPr>
  </w:style>
  <w:style w:type="character" w:customStyle="1" w:styleId="Overskrift6Tegn">
    <w:name w:val="Overskrift 6 Tegn"/>
    <w:link w:val="Overskrift6"/>
    <w:rsid w:val="00E8260B"/>
    <w:rPr>
      <w:rFonts w:ascii="Arial" w:eastAsia="Times New Roman" w:hAnsi="Arial"/>
      <w:i/>
      <w:kern w:val="22"/>
      <w:sz w:val="18"/>
    </w:rPr>
  </w:style>
  <w:style w:type="character" w:customStyle="1" w:styleId="Overskrift7Tegn">
    <w:name w:val="Overskrift 7 Tegn"/>
    <w:link w:val="Overskrift7"/>
    <w:rsid w:val="00E8260B"/>
    <w:rPr>
      <w:rFonts w:ascii="Arial" w:eastAsia="Times New Roman" w:hAnsi="Arial"/>
      <w:kern w:val="22"/>
      <w:sz w:val="18"/>
    </w:rPr>
  </w:style>
  <w:style w:type="character" w:customStyle="1" w:styleId="Overskrift8Tegn">
    <w:name w:val="Overskrift 8 Tegn"/>
    <w:link w:val="Overskrift8"/>
    <w:rsid w:val="00E8260B"/>
    <w:rPr>
      <w:rFonts w:ascii="Arial" w:eastAsia="Times New Roman" w:hAnsi="Arial"/>
      <w:i/>
      <w:kern w:val="22"/>
      <w:sz w:val="18"/>
    </w:rPr>
  </w:style>
  <w:style w:type="character" w:customStyle="1" w:styleId="Overskrift9Tegn">
    <w:name w:val="Overskrift 9 Tegn"/>
    <w:link w:val="Overskrift9"/>
    <w:rsid w:val="00E8260B"/>
    <w:rPr>
      <w:rFonts w:ascii="Arial" w:eastAsia="Times New Roman" w:hAnsi="Arial"/>
      <w:b/>
      <w:i/>
      <w:kern w:val="22"/>
      <w:sz w:val="18"/>
    </w:rPr>
  </w:style>
  <w:style w:type="paragraph" w:styleId="Revisjon">
    <w:name w:val="Revision"/>
    <w:hidden/>
    <w:uiPriority w:val="99"/>
    <w:semiHidden/>
    <w:rsid w:val="009373A3"/>
    <w:rPr>
      <w:rFonts w:ascii="Arial" w:hAnsi="Arial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068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D65508"/>
    <w:rPr>
      <w:b/>
      <w:bCs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57D7F"/>
    <w:pPr>
      <w:numPr>
        <w:numId w:val="0"/>
      </w:numPr>
      <w:spacing w:before="24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957D7F"/>
  </w:style>
  <w:style w:type="paragraph" w:styleId="INNH2">
    <w:name w:val="toc 2"/>
    <w:basedOn w:val="Normal"/>
    <w:next w:val="Normal"/>
    <w:autoRedefine/>
    <w:uiPriority w:val="39"/>
    <w:unhideWhenUsed/>
    <w:rsid w:val="00957D7F"/>
    <w:pPr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957D7F"/>
    <w:pPr>
      <w:ind w:left="440"/>
    </w:pPr>
  </w:style>
  <w:style w:type="paragraph" w:customStyle="1" w:styleId="1">
    <w:name w:val="1"/>
    <w:basedOn w:val="Normal"/>
    <w:next w:val="Punktliste21"/>
    <w:uiPriority w:val="99"/>
    <w:unhideWhenUsed/>
    <w:rsid w:val="00C11C6E"/>
    <w:pPr>
      <w:tabs>
        <w:tab w:val="num" w:pos="643"/>
      </w:tabs>
      <w:ind w:left="643" w:hanging="360"/>
      <w:contextualSpacing/>
    </w:pPr>
    <w:rPr>
      <w:sz w:val="20"/>
    </w:rPr>
  </w:style>
  <w:style w:type="paragraph" w:customStyle="1" w:styleId="Punktliste21">
    <w:name w:val="Punktliste 21"/>
    <w:basedOn w:val="Normal"/>
    <w:uiPriority w:val="99"/>
    <w:semiHidden/>
    <w:unhideWhenUsed/>
    <w:rsid w:val="00C11C6E"/>
    <w:pPr>
      <w:tabs>
        <w:tab w:val="num" w:pos="643"/>
      </w:tabs>
      <w:ind w:left="643" w:hanging="360"/>
      <w:contextualSpacing/>
    </w:pPr>
  </w:style>
  <w:style w:type="paragraph" w:styleId="Liste">
    <w:name w:val="List"/>
    <w:basedOn w:val="Normal"/>
    <w:uiPriority w:val="99"/>
    <w:unhideWhenUsed/>
    <w:rsid w:val="006E72ED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6E72ED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6E72ED"/>
    <w:pPr>
      <w:numPr>
        <w:numId w:val="2"/>
      </w:numPr>
      <w:contextualSpacing/>
    </w:pPr>
  </w:style>
  <w:style w:type="paragraph" w:styleId="Punktliste2">
    <w:name w:val="List Bullet 2"/>
    <w:basedOn w:val="Normal"/>
    <w:uiPriority w:val="99"/>
    <w:unhideWhenUsed/>
    <w:rsid w:val="006E72ED"/>
    <w:pPr>
      <w:numPr>
        <w:numId w:val="1"/>
      </w:numPr>
      <w:contextualSpacing/>
    </w:pPr>
  </w:style>
  <w:style w:type="paragraph" w:styleId="Punktliste3">
    <w:name w:val="List Bullet 3"/>
    <w:basedOn w:val="Normal"/>
    <w:uiPriority w:val="99"/>
    <w:unhideWhenUsed/>
    <w:rsid w:val="006E72ED"/>
    <w:pPr>
      <w:numPr>
        <w:numId w:val="3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6E72E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6E72ED"/>
    <w:rPr>
      <w:rFonts w:ascii="Arial" w:hAnsi="Arial"/>
      <w:sz w:val="22"/>
      <w:szCs w:val="22"/>
      <w:lang w:eastAsia="en-US"/>
    </w:rPr>
  </w:style>
  <w:style w:type="character" w:customStyle="1" w:styleId="apple-converted-space">
    <w:name w:val="apple-converted-space"/>
    <w:basedOn w:val="Standardskriftforavsnitt"/>
    <w:rsid w:val="006A601B"/>
  </w:style>
  <w:style w:type="table" w:customStyle="1" w:styleId="TableNormal">
    <w:name w:val="Table Normal"/>
    <w:rsid w:val="006446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Ingenliste"/>
    <w:rsid w:val="006446D2"/>
    <w:pPr>
      <w:numPr>
        <w:numId w:val="7"/>
      </w:numPr>
    </w:pPr>
  </w:style>
  <w:style w:type="numbering" w:customStyle="1" w:styleId="List1">
    <w:name w:val="List 1"/>
    <w:basedOn w:val="Ingenliste"/>
    <w:rsid w:val="006446D2"/>
    <w:pPr>
      <w:numPr>
        <w:numId w:val="9"/>
      </w:numPr>
    </w:pPr>
  </w:style>
  <w:style w:type="numbering" w:customStyle="1" w:styleId="Importertstil1">
    <w:name w:val="Importert stil 1"/>
    <w:rsid w:val="006446D2"/>
    <w:pPr>
      <w:numPr>
        <w:numId w:val="13"/>
      </w:numPr>
    </w:pPr>
  </w:style>
  <w:style w:type="numbering" w:customStyle="1" w:styleId="Liste31">
    <w:name w:val="Liste 31"/>
    <w:basedOn w:val="Importertstil1"/>
    <w:rsid w:val="006446D2"/>
    <w:pPr>
      <w:numPr>
        <w:numId w:val="23"/>
      </w:numPr>
    </w:pPr>
  </w:style>
  <w:style w:type="numbering" w:customStyle="1" w:styleId="Liste51">
    <w:name w:val="Liste 51"/>
    <w:basedOn w:val="Ingenliste"/>
    <w:rsid w:val="006446D2"/>
    <w:pPr>
      <w:numPr>
        <w:numId w:val="22"/>
      </w:numPr>
    </w:pPr>
  </w:style>
  <w:style w:type="numbering" w:customStyle="1" w:styleId="List6">
    <w:name w:val="List 6"/>
    <w:basedOn w:val="Ingenliste"/>
    <w:rsid w:val="006446D2"/>
    <w:pPr>
      <w:numPr>
        <w:numId w:val="25"/>
      </w:numPr>
    </w:pPr>
  </w:style>
  <w:style w:type="character" w:customStyle="1" w:styleId="Hyperlink0">
    <w:name w:val="Hyperlink.0"/>
    <w:basedOn w:val="Sidetall"/>
    <w:rsid w:val="006446D2"/>
    <w:rPr>
      <w:color w:val="0000FF"/>
      <w:u w:val="single" w:color="0000FF"/>
    </w:rPr>
  </w:style>
  <w:style w:type="numbering" w:customStyle="1" w:styleId="List14">
    <w:name w:val="List 14"/>
    <w:basedOn w:val="Ingenliste"/>
    <w:rsid w:val="006446D2"/>
    <w:pPr>
      <w:numPr>
        <w:numId w:val="29"/>
      </w:numPr>
    </w:pPr>
  </w:style>
  <w:style w:type="numbering" w:customStyle="1" w:styleId="List15">
    <w:name w:val="List 15"/>
    <w:basedOn w:val="Ingenliste"/>
    <w:rsid w:val="006446D2"/>
    <w:pPr>
      <w:numPr>
        <w:numId w:val="30"/>
      </w:numPr>
    </w:pPr>
  </w:style>
  <w:style w:type="numbering" w:customStyle="1" w:styleId="List16">
    <w:name w:val="List 16"/>
    <w:basedOn w:val="Ingenliste"/>
    <w:rsid w:val="006446D2"/>
    <w:pPr>
      <w:numPr>
        <w:numId w:val="33"/>
      </w:numPr>
    </w:pPr>
  </w:style>
  <w:style w:type="numbering" w:customStyle="1" w:styleId="List17">
    <w:name w:val="List 17"/>
    <w:basedOn w:val="Ingenliste"/>
    <w:rsid w:val="006446D2"/>
    <w:pPr>
      <w:numPr>
        <w:numId w:val="34"/>
      </w:numPr>
    </w:pPr>
  </w:style>
  <w:style w:type="numbering" w:customStyle="1" w:styleId="List18">
    <w:name w:val="List 18"/>
    <w:basedOn w:val="Ingenliste"/>
    <w:rsid w:val="006446D2"/>
    <w:pPr>
      <w:numPr>
        <w:numId w:val="39"/>
      </w:numPr>
    </w:pPr>
  </w:style>
  <w:style w:type="numbering" w:customStyle="1" w:styleId="List19">
    <w:name w:val="List 19"/>
    <w:basedOn w:val="Ingenliste"/>
    <w:rsid w:val="006446D2"/>
    <w:pPr>
      <w:numPr>
        <w:numId w:val="44"/>
      </w:numPr>
    </w:pPr>
  </w:style>
  <w:style w:type="character" w:styleId="Sidetall">
    <w:name w:val="page number"/>
    <w:basedOn w:val="Standardskriftforavsnitt"/>
    <w:uiPriority w:val="99"/>
    <w:semiHidden/>
    <w:unhideWhenUsed/>
    <w:rsid w:val="006446D2"/>
  </w:style>
  <w:style w:type="character" w:styleId="Merknadsreferanse">
    <w:name w:val="annotation reference"/>
    <w:basedOn w:val="Standardskriftforavsnitt"/>
    <w:uiPriority w:val="99"/>
    <w:semiHidden/>
    <w:unhideWhenUsed/>
    <w:rsid w:val="00A4045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4045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40455"/>
    <w:rPr>
      <w:rFonts w:ascii="Arial" w:hAnsi="Arial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4045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4045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4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5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3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87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94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.no/fagomrader/" TargetMode="External"/><Relationship Id="rId13" Type="http://schemas.openxmlformats.org/officeDocument/2006/relationships/hyperlink" Target="http://www.kommunikologi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tionary.org/wiki/standar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tandar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na.theiia.org/standards-guidance/Pages/Standards-and-Guidance-IPPF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s.se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BA174-C0DB-4666-BB46-9D78078B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2877</Words>
  <Characters>15251</Characters>
  <Application>Microsoft Office Word</Application>
  <DocSecurity>0</DocSecurity>
  <Lines>127</Lines>
  <Paragraphs>36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Bygg-Ole ServiceCenter AB</Company>
  <LinksUpToDate>false</LinksUpToDate>
  <CharactersWithSpaces>18092</CharactersWithSpaces>
  <SharedDoc>false</SharedDoc>
  <HLinks>
    <vt:vector size="84" baseType="variant">
      <vt:variant>
        <vt:i4>2424944</vt:i4>
      </vt:variant>
      <vt:variant>
        <vt:i4>81</vt:i4>
      </vt:variant>
      <vt:variant>
        <vt:i4>0</vt:i4>
      </vt:variant>
      <vt:variant>
        <vt:i4>5</vt:i4>
      </vt:variant>
      <vt:variant>
        <vt:lpwstr>http://www.ted.com/talks/itay_talgam_lead_like_the_great_conductors</vt:lpwstr>
      </vt:variant>
      <vt:variant>
        <vt:lpwstr/>
      </vt:variant>
      <vt:variant>
        <vt:i4>7602194</vt:i4>
      </vt:variant>
      <vt:variant>
        <vt:i4>78</vt:i4>
      </vt:variant>
      <vt:variant>
        <vt:i4>0</vt:i4>
      </vt:variant>
      <vt:variant>
        <vt:i4>5</vt:i4>
      </vt:variant>
      <vt:variant>
        <vt:lpwstr>http://www.ted.com/talks/rachel_botsman_the_currency_of_the_new_economy_is_trust</vt:lpwstr>
      </vt:variant>
      <vt:variant>
        <vt:lpwstr/>
      </vt:variant>
      <vt:variant>
        <vt:i4>8192038</vt:i4>
      </vt:variant>
      <vt:variant>
        <vt:i4>75</vt:i4>
      </vt:variant>
      <vt:variant>
        <vt:i4>0</vt:i4>
      </vt:variant>
      <vt:variant>
        <vt:i4>5</vt:i4>
      </vt:variant>
      <vt:variant>
        <vt:lpwstr>http://www.ted.com/talks/simon_sinek_why_good_leaders_make_you_feel_safe</vt:lpwstr>
      </vt:variant>
      <vt:variant>
        <vt:lpwstr/>
      </vt:variant>
      <vt:variant>
        <vt:i4>1179703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_Toc427161275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_Toc427161274</vt:lpwstr>
      </vt:variant>
      <vt:variant>
        <vt:i4>1179703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_Toc427161273</vt:lpwstr>
      </vt:variant>
      <vt:variant>
        <vt:i4>1179703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_Toc427161272</vt:lpwstr>
      </vt:variant>
      <vt:variant>
        <vt:i4>1179703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_Toc427161271</vt:lpwstr>
      </vt:variant>
      <vt:variant>
        <vt:i4>1179703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_Toc427161270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_Toc427161269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_Toc427161268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_Toc427161267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_Toc427161266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_Toc427161265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 L. Eknes</cp:lastModifiedBy>
  <cp:revision>2</cp:revision>
  <cp:lastPrinted>2015-09-07T07:07:00Z</cp:lastPrinted>
  <dcterms:created xsi:type="dcterms:W3CDTF">2015-12-01T20:33:00Z</dcterms:created>
  <dcterms:modified xsi:type="dcterms:W3CDTF">2015-12-01T20:33:00Z</dcterms:modified>
</cp:coreProperties>
</file>