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EF9" w:rsidRPr="001B5017" w:rsidRDefault="00346EF9" w:rsidP="00346EF9">
      <w:pPr>
        <w:rPr>
          <w:b/>
          <w:bCs/>
        </w:rPr>
      </w:pPr>
      <w:r w:rsidRPr="001B5017">
        <w:rPr>
          <w:b/>
          <w:bCs/>
        </w:rPr>
        <w:t>UTKAST FÖR SYNPUNKTER</w:t>
      </w:r>
      <w:r w:rsidR="001B5017">
        <w:rPr>
          <w:b/>
          <w:bCs/>
        </w:rPr>
        <w:t xml:space="preserve"> </w:t>
      </w:r>
      <w:r w:rsidR="001B5017" w:rsidRPr="001B5017">
        <w:rPr>
          <w:b/>
          <w:bCs/>
          <w:color w:val="7030A0"/>
        </w:rPr>
        <w:t>(Svensk version</w:t>
      </w:r>
      <w:r w:rsidR="009D7510">
        <w:rPr>
          <w:b/>
          <w:bCs/>
          <w:color w:val="7030A0"/>
        </w:rPr>
        <w:t>, 8 dec 2015</w:t>
      </w:r>
      <w:r w:rsidR="001B5017" w:rsidRPr="001B5017">
        <w:rPr>
          <w:b/>
          <w:bCs/>
          <w:color w:val="7030A0"/>
        </w:rPr>
        <w:t>)</w:t>
      </w:r>
    </w:p>
    <w:p w:rsidR="00346EF9" w:rsidRPr="001B5017" w:rsidRDefault="00346EF9" w:rsidP="00346EF9">
      <w:pPr>
        <w:rPr>
          <w:b/>
          <w:bCs/>
        </w:rPr>
      </w:pPr>
      <w:r w:rsidRPr="001B5017">
        <w:rPr>
          <w:b/>
          <w:bCs/>
        </w:rPr>
        <w:t>Till medlemmar i Kommunikologföreningen, övriga kommunikologer och studenter i Kommunikologi</w:t>
      </w:r>
    </w:p>
    <w:p w:rsidR="00E20BD4" w:rsidRDefault="00E20BD4" w:rsidP="00346EF9">
      <w:pPr>
        <w:rPr>
          <w:b/>
          <w:bCs/>
        </w:rPr>
      </w:pPr>
    </w:p>
    <w:p w:rsidR="00346EF9" w:rsidRPr="001B5017" w:rsidRDefault="00346EF9" w:rsidP="00346EF9">
      <w:pPr>
        <w:rPr>
          <w:b/>
          <w:bCs/>
        </w:rPr>
      </w:pPr>
      <w:r w:rsidRPr="001B5017">
        <w:rPr>
          <w:b/>
          <w:bCs/>
        </w:rPr>
        <w:t>FÖRSLAG TILL FACKDOKUMENTATION FÖR KOMMUNIKOLOGER</w:t>
      </w:r>
    </w:p>
    <w:p w:rsidR="00346EF9" w:rsidRPr="001B5017" w:rsidRDefault="00346EF9" w:rsidP="00346EF9">
      <w:pPr>
        <w:rPr>
          <w:bCs/>
        </w:rPr>
      </w:pPr>
      <w:r w:rsidRPr="001B5017">
        <w:rPr>
          <w:bCs/>
        </w:rPr>
        <w:t>Detta dokument är ett utkast till beskrivning av materialet, ord och begrepp som används inom metadisciplinen Kommunikologi©. Avsikten är att uppdaterad information ska vara tillgänglig</w:t>
      </w:r>
      <w:r w:rsidR="001B5017" w:rsidRPr="001B5017">
        <w:rPr>
          <w:bCs/>
        </w:rPr>
        <w:t xml:space="preserve"> </w:t>
      </w:r>
      <w:r w:rsidRPr="001B5017">
        <w:rPr>
          <w:bCs/>
        </w:rPr>
        <w:t>för alla kommunikologer. Styrelsen har som förslag valt att kalla dokumentationen en «Standard» samt materialet för «taxonomi» då detta ankrar till andra professionella ramar,</w:t>
      </w:r>
      <w:r w:rsidR="001B5017" w:rsidRPr="001B5017">
        <w:rPr>
          <w:bCs/>
        </w:rPr>
        <w:t xml:space="preserve"> </w:t>
      </w:r>
      <w:r w:rsidRPr="001B5017">
        <w:rPr>
          <w:bCs/>
        </w:rPr>
        <w:t>se nedan, och för att en standard är en giltig referens. Presuppositionen bakom förslaget är att eftersom vår disciplin är tvärdisciplinär så bör, inte minst vi som kommunikologer, använda nyttiga begrepp från andra områden/discipliner.</w:t>
      </w:r>
    </w:p>
    <w:p w:rsidR="00346EF9" w:rsidRPr="001B5017" w:rsidRDefault="00346EF9" w:rsidP="00346EF9">
      <w:pPr>
        <w:rPr>
          <w:bCs/>
        </w:rPr>
      </w:pPr>
    </w:p>
    <w:p w:rsidR="00346EF9" w:rsidRPr="001B5017" w:rsidRDefault="00346EF9" w:rsidP="00346EF9">
      <w:pPr>
        <w:rPr>
          <w:bCs/>
        </w:rPr>
      </w:pPr>
      <w:r w:rsidRPr="001B5017">
        <w:rPr>
          <w:bCs/>
        </w:rPr>
        <w:t>Att läsa standarden ger inte tvärdisciplinär metakompetens. Kommunikologer kan välja att</w:t>
      </w:r>
      <w:r w:rsidR="001B5017" w:rsidRPr="001B5017">
        <w:rPr>
          <w:bCs/>
        </w:rPr>
        <w:t xml:space="preserve"> </w:t>
      </w:r>
      <w:r w:rsidRPr="001B5017">
        <w:rPr>
          <w:bCs/>
        </w:rPr>
        <w:t>referera till denna i framtiden.</w:t>
      </w:r>
    </w:p>
    <w:p w:rsidR="00346EF9" w:rsidRPr="001B5017" w:rsidRDefault="00346EF9" w:rsidP="00346EF9">
      <w:pPr>
        <w:rPr>
          <w:b/>
          <w:bCs/>
        </w:rPr>
      </w:pPr>
    </w:p>
    <w:p w:rsidR="00346EF9" w:rsidRPr="001B5017" w:rsidRDefault="00346EF9" w:rsidP="00346EF9">
      <w:pPr>
        <w:rPr>
          <w:b/>
          <w:bCs/>
        </w:rPr>
      </w:pPr>
      <w:r w:rsidRPr="001B5017">
        <w:rPr>
          <w:b/>
          <w:bCs/>
        </w:rPr>
        <w:t>Bakgrund</w:t>
      </w:r>
    </w:p>
    <w:p w:rsidR="00346EF9" w:rsidRPr="001B5017" w:rsidRDefault="00346EF9" w:rsidP="00346EF9">
      <w:pPr>
        <w:rPr>
          <w:bCs/>
        </w:rPr>
      </w:pPr>
      <w:r w:rsidRPr="001B5017">
        <w:rPr>
          <w:bCs/>
        </w:rPr>
        <w:t xml:space="preserve">Förslaget har hittills genomgått följande steg: </w:t>
      </w:r>
    </w:p>
    <w:p w:rsidR="00346EF9" w:rsidRPr="001B5017" w:rsidRDefault="00346EF9" w:rsidP="00346EF9">
      <w:pPr>
        <w:pStyle w:val="Listeavsnitt"/>
        <w:numPr>
          <w:ilvl w:val="0"/>
          <w:numId w:val="32"/>
        </w:numPr>
        <w:rPr>
          <w:bCs/>
        </w:rPr>
      </w:pPr>
      <w:r w:rsidRPr="001B5017">
        <w:rPr>
          <w:bCs/>
        </w:rPr>
        <w:t>Det blev först utarbetat av Monika Eknes efter kvalitetssäkringsveckan i september 2014.</w:t>
      </w:r>
    </w:p>
    <w:p w:rsidR="00346EF9" w:rsidRPr="001B5017" w:rsidRDefault="00346EF9" w:rsidP="00346EF9">
      <w:pPr>
        <w:pStyle w:val="Listeavsnitt"/>
        <w:numPr>
          <w:ilvl w:val="0"/>
          <w:numId w:val="32"/>
        </w:numPr>
        <w:rPr>
          <w:bCs/>
        </w:rPr>
      </w:pPr>
      <w:r w:rsidRPr="001B5017">
        <w:rPr>
          <w:bCs/>
        </w:rPr>
        <w:t>Efter kongressen 2014 bildades en arbetsgrupp bestående av Linda Nilsson, Max Wilhemsson och Monika Eknes. Kommentarer från arbetsgruppen blev inarbetade i förslaget.</w:t>
      </w:r>
    </w:p>
    <w:p w:rsidR="00346EF9" w:rsidRPr="001B5017" w:rsidRDefault="00346EF9" w:rsidP="00346EF9">
      <w:pPr>
        <w:pStyle w:val="Listeavsnitt"/>
        <w:numPr>
          <w:ilvl w:val="0"/>
          <w:numId w:val="32"/>
        </w:numPr>
        <w:rPr>
          <w:bCs/>
        </w:rPr>
      </w:pPr>
      <w:r w:rsidRPr="001B5017">
        <w:rPr>
          <w:bCs/>
        </w:rPr>
        <w:t>Dåvarande feedbackservicegruppen mottog förslaget, men hann aldrig behandla det. Kommentarer från Morten Aanerud blev emellertid mottagna och inarbetade.</w:t>
      </w:r>
    </w:p>
    <w:p w:rsidR="00346EF9" w:rsidRPr="001B5017" w:rsidRDefault="00346EF9" w:rsidP="00F1767D">
      <w:pPr>
        <w:pStyle w:val="Listeavsnitt"/>
        <w:numPr>
          <w:ilvl w:val="0"/>
          <w:numId w:val="32"/>
        </w:numPr>
        <w:rPr>
          <w:rFonts w:eastAsia="Times New Roman"/>
        </w:rPr>
      </w:pPr>
      <w:r w:rsidRPr="001B5017">
        <w:rPr>
          <w:bCs/>
        </w:rPr>
        <w:t xml:space="preserve"> Styrelsen har därefter tillsammans med feedbackservicegruppen och valberedningen kommenterat och vissa justeringar har gjorts.</w:t>
      </w:r>
    </w:p>
    <w:p w:rsidR="00346EF9" w:rsidRDefault="00346EF9" w:rsidP="00346EF9">
      <w:pPr>
        <w:rPr>
          <w:rFonts w:cs="Arial"/>
          <w:b/>
          <w:bCs/>
        </w:rPr>
      </w:pPr>
    </w:p>
    <w:p w:rsidR="00346EF9" w:rsidRPr="001B5017" w:rsidRDefault="00346EF9" w:rsidP="00346EF9">
      <w:pPr>
        <w:rPr>
          <w:b/>
        </w:rPr>
      </w:pPr>
      <w:r w:rsidRPr="001B5017">
        <w:rPr>
          <w:b/>
        </w:rPr>
        <w:t>Förslag till process och ägarskap</w:t>
      </w:r>
    </w:p>
    <w:p w:rsidR="00346EF9" w:rsidRPr="001B5017" w:rsidRDefault="00346EF9" w:rsidP="00346EF9">
      <w:pPr>
        <w:pStyle w:val="Listeavsnitt"/>
        <w:numPr>
          <w:ilvl w:val="0"/>
          <w:numId w:val="32"/>
        </w:numPr>
        <w:rPr>
          <w:bCs/>
        </w:rPr>
      </w:pPr>
      <w:r w:rsidRPr="001B5017">
        <w:rPr>
          <w:bCs/>
        </w:rPr>
        <w:t>Standarden bör ägas av Kommunikologföreningen</w:t>
      </w:r>
    </w:p>
    <w:p w:rsidR="00346EF9" w:rsidRPr="001B5017" w:rsidRDefault="00346EF9" w:rsidP="00346EF9">
      <w:pPr>
        <w:pStyle w:val="Listeavsnitt"/>
        <w:numPr>
          <w:ilvl w:val="0"/>
          <w:numId w:val="32"/>
        </w:numPr>
        <w:rPr>
          <w:bCs/>
        </w:rPr>
      </w:pPr>
      <w:r w:rsidRPr="001B5017">
        <w:rPr>
          <w:bCs/>
        </w:rPr>
        <w:t>Standardförslaget bör skickas runt för att efterfråga kommentarer/synpunkter bland alla föreningens medlemmar, kommunikologer och studenter i kommunikologi</w:t>
      </w:r>
    </w:p>
    <w:p w:rsidR="00346EF9" w:rsidRPr="001B5017" w:rsidRDefault="00346EF9" w:rsidP="00346EF9">
      <w:pPr>
        <w:pStyle w:val="Listeavsnitt"/>
        <w:numPr>
          <w:ilvl w:val="0"/>
          <w:numId w:val="32"/>
        </w:numPr>
        <w:rPr>
          <w:bCs/>
        </w:rPr>
      </w:pPr>
      <w:r w:rsidRPr="001B5017">
        <w:rPr>
          <w:bCs/>
        </w:rPr>
        <w:t xml:space="preserve">Genomgång och återkoppling från SIK </w:t>
      </w:r>
    </w:p>
    <w:p w:rsidR="00346EF9" w:rsidRPr="001B5017" w:rsidRDefault="00346EF9" w:rsidP="00776F92">
      <w:pPr>
        <w:pStyle w:val="Listeavsnitt"/>
        <w:numPr>
          <w:ilvl w:val="0"/>
          <w:numId w:val="32"/>
        </w:numPr>
        <w:rPr>
          <w:bCs/>
        </w:rPr>
      </w:pPr>
      <w:r w:rsidRPr="001B5017">
        <w:rPr>
          <w:bCs/>
        </w:rPr>
        <w:t>När styrelsen anser att förslaget är tillräckligt förankrat bland medlemmarna, lägger styrelsen fram standardförslaget för godkännande som en standard på ett årsmöte</w:t>
      </w:r>
    </w:p>
    <w:p w:rsidR="00346EF9" w:rsidRPr="001B5017" w:rsidRDefault="00346EF9" w:rsidP="00346EF9">
      <w:pPr>
        <w:pStyle w:val="Listeavsnitt"/>
        <w:numPr>
          <w:ilvl w:val="0"/>
          <w:numId w:val="32"/>
        </w:numPr>
        <w:rPr>
          <w:bCs/>
        </w:rPr>
      </w:pPr>
      <w:r w:rsidRPr="001B5017">
        <w:rPr>
          <w:bCs/>
        </w:rPr>
        <w:t xml:space="preserve">Standarden bör uppdateras med lämpliga tidsintervall, så att den är ett uppdaterat, levande och öppet material för medlemmarna i föreningen och andra </w:t>
      </w:r>
      <w:r w:rsidR="00E20BD4">
        <w:rPr>
          <w:bCs/>
        </w:rPr>
        <w:t>k</w:t>
      </w:r>
      <w:r w:rsidRPr="001B5017">
        <w:rPr>
          <w:bCs/>
        </w:rPr>
        <w:t>ommunikologer</w:t>
      </w:r>
    </w:p>
    <w:p w:rsidR="00346EF9" w:rsidRPr="001B5017" w:rsidRDefault="00346EF9" w:rsidP="00346EF9">
      <w:pPr>
        <w:pStyle w:val="Listeavsnitt"/>
        <w:numPr>
          <w:ilvl w:val="0"/>
          <w:numId w:val="32"/>
        </w:numPr>
        <w:rPr>
          <w:bCs/>
        </w:rPr>
      </w:pPr>
      <w:r w:rsidRPr="001B5017">
        <w:rPr>
          <w:bCs/>
        </w:rPr>
        <w:t>Standarden bör finnas i svensk, norsk och engelsk översättning, som ett minimum</w:t>
      </w:r>
    </w:p>
    <w:p w:rsidR="00346EF9" w:rsidRDefault="00346EF9" w:rsidP="00346EF9">
      <w:pPr>
        <w:rPr>
          <w:bCs/>
          <w:color w:val="7030A0"/>
        </w:rPr>
      </w:pPr>
    </w:p>
    <w:p w:rsidR="00346EF9" w:rsidRPr="001B5017" w:rsidRDefault="00346EF9" w:rsidP="00346EF9">
      <w:pPr>
        <w:rPr>
          <w:b/>
          <w:bCs/>
        </w:rPr>
      </w:pPr>
      <w:r w:rsidRPr="001B5017">
        <w:rPr>
          <w:b/>
          <w:bCs/>
        </w:rPr>
        <w:t>Generellt om standarder</w:t>
      </w:r>
    </w:p>
    <w:p w:rsidR="00346EF9" w:rsidRPr="001B5017" w:rsidRDefault="00346EF9" w:rsidP="00346EF9">
      <w:pPr>
        <w:rPr>
          <w:rFonts w:eastAsia="Arial" w:cs="Arial"/>
        </w:rPr>
      </w:pPr>
      <w:r w:rsidRPr="001B5017">
        <w:rPr>
          <w:rFonts w:cs="Arial"/>
        </w:rPr>
        <w:t xml:space="preserve">Standardisering är ett verkningsmedel för att säkra kongruent kvalitet. </w:t>
      </w:r>
    </w:p>
    <w:p w:rsidR="00346EF9" w:rsidRPr="0028052B" w:rsidRDefault="00346EF9" w:rsidP="00346EF9"/>
    <w:p w:rsidR="00346EF9" w:rsidRPr="00E20BD4" w:rsidRDefault="00346EF9" w:rsidP="00346EF9">
      <w:pPr>
        <w:rPr>
          <w:rFonts w:cs="Arial"/>
        </w:rPr>
      </w:pPr>
      <w:r w:rsidRPr="00E20BD4">
        <w:rPr>
          <w:rFonts w:cs="Arial"/>
        </w:rPr>
        <w:t>Standardiseringsarbete förekommer i utvecklingsprocesser som involverar många fackexperter på</w:t>
      </w:r>
      <w:r w:rsidR="001B5017" w:rsidRPr="00E20BD4">
        <w:rPr>
          <w:rFonts w:cs="Arial"/>
        </w:rPr>
        <w:t xml:space="preserve"> </w:t>
      </w:r>
      <w:r w:rsidRPr="00E20BD4">
        <w:rPr>
          <w:rFonts w:cs="Arial"/>
        </w:rPr>
        <w:t>standardens fackområde. De olika experterna bidrar med sin kunskap. Detta säkrar</w:t>
      </w:r>
      <w:r w:rsidR="00E20BD4" w:rsidRPr="00E20BD4">
        <w:rPr>
          <w:rFonts w:cs="Arial"/>
        </w:rPr>
        <w:t xml:space="preserve"> </w:t>
      </w:r>
      <w:r w:rsidRPr="00E20BD4">
        <w:rPr>
          <w:rFonts w:cs="Arial"/>
        </w:rPr>
        <w:t>förankring, ägarskap och bäst möjliga kvalitet på standarden.</w:t>
      </w:r>
    </w:p>
    <w:p w:rsidR="00346EF9" w:rsidRDefault="00346EF9" w:rsidP="00346EF9">
      <w:pPr>
        <w:rPr>
          <w:rFonts w:cs="Arial"/>
        </w:rPr>
      </w:pPr>
    </w:p>
    <w:p w:rsidR="00346EF9" w:rsidRDefault="00346EF9" w:rsidP="00346EF9">
      <w:pPr>
        <w:rPr>
          <w:rFonts w:cs="Arial"/>
        </w:rPr>
      </w:pPr>
      <w:r w:rsidRPr="00E20BD4">
        <w:rPr>
          <w:rFonts w:cs="Arial"/>
        </w:rPr>
        <w:lastRenderedPageBreak/>
        <w:t>Det forskas inte «på» standarder. Standarder beskriver «state of the art» och är resultatet av</w:t>
      </w:r>
      <w:r w:rsidR="00E20BD4" w:rsidRPr="00E20BD4">
        <w:rPr>
          <w:rFonts w:cs="Arial"/>
        </w:rPr>
        <w:t xml:space="preserve"> </w:t>
      </w:r>
      <w:r w:rsidRPr="00E20BD4">
        <w:rPr>
          <w:rFonts w:cs="Arial"/>
        </w:rPr>
        <w:t>val och förhandlingar, baserat på den kunskap som är tillgänglig både från forskning och från</w:t>
      </w:r>
      <w:r w:rsidR="00E20BD4" w:rsidRPr="00E20BD4">
        <w:rPr>
          <w:rFonts w:cs="Arial"/>
        </w:rPr>
        <w:t xml:space="preserve"> </w:t>
      </w:r>
      <w:r w:rsidRPr="00E20BD4">
        <w:rPr>
          <w:rFonts w:cs="Arial"/>
        </w:rPr>
        <w:t>praxis. Av samma skäl ställs det inte frågor om en standard er «vetenskaplig».</w:t>
      </w:r>
      <w:r w:rsidR="00E20BD4">
        <w:rPr>
          <w:rFonts w:cs="Arial"/>
        </w:rPr>
        <w:t xml:space="preserve"> </w:t>
      </w:r>
    </w:p>
    <w:p w:rsidR="00346EF9" w:rsidRPr="00E20BD4" w:rsidRDefault="00346EF9" w:rsidP="00346EF9">
      <w:pPr>
        <w:rPr>
          <w:rFonts w:cs="Arial"/>
        </w:rPr>
      </w:pPr>
      <w:r w:rsidRPr="00E20BD4">
        <w:rPr>
          <w:rFonts w:cs="Arial"/>
        </w:rPr>
        <w:t>Standarder är giltiga referenser i vetenskapliga arbeten. Användandet av en given standard är ett</w:t>
      </w:r>
      <w:r w:rsidR="00E20BD4" w:rsidRPr="00E20BD4">
        <w:rPr>
          <w:rFonts w:cs="Arial"/>
        </w:rPr>
        <w:t xml:space="preserve"> </w:t>
      </w:r>
      <w:r w:rsidRPr="00E20BD4">
        <w:rPr>
          <w:rFonts w:cs="Arial"/>
        </w:rPr>
        <w:t>val och vid några tillfällen pålagt genom tillstånds- eller kontraktskrav.</w:t>
      </w:r>
    </w:p>
    <w:p w:rsidR="00346EF9" w:rsidRDefault="00346EF9" w:rsidP="00346EF9">
      <w:pPr>
        <w:rPr>
          <w:rFonts w:cs="Arial"/>
          <w:color w:val="7030A0"/>
        </w:rPr>
      </w:pPr>
    </w:p>
    <w:p w:rsidR="00346EF9" w:rsidRPr="00E20BD4" w:rsidRDefault="00346EF9" w:rsidP="00346EF9">
      <w:pPr>
        <w:rPr>
          <w:rFonts w:cs="Arial"/>
        </w:rPr>
      </w:pPr>
      <w:r w:rsidRPr="00E20BD4">
        <w:rPr>
          <w:rFonts w:cs="Arial"/>
        </w:rPr>
        <w:t>Ingen förväntar att personer utan relevant fackkunskap kan förstå en given standard.</w:t>
      </w:r>
    </w:p>
    <w:p w:rsidR="00346EF9" w:rsidRDefault="00346EF9" w:rsidP="00346EF9">
      <w:pPr>
        <w:spacing w:line="240" w:lineRule="auto"/>
      </w:pPr>
    </w:p>
    <w:p w:rsidR="00346EF9" w:rsidRDefault="00346EF9" w:rsidP="00346EF9">
      <w:pPr>
        <w:spacing w:line="240" w:lineRule="auto"/>
      </w:pPr>
      <w:r w:rsidRPr="00E20BD4">
        <w:t>Här är en översikt över standarder utgivna av ISO:</w:t>
      </w:r>
    </w:p>
    <w:p w:rsidR="00346EF9" w:rsidRDefault="00D03786" w:rsidP="00346EF9">
      <w:pPr>
        <w:numPr>
          <w:ilvl w:val="0"/>
          <w:numId w:val="2"/>
        </w:numPr>
        <w:pBdr>
          <w:top w:val="nil"/>
          <w:left w:val="nil"/>
          <w:bottom w:val="nil"/>
          <w:right w:val="nil"/>
          <w:between w:val="nil"/>
          <w:bar w:val="nil"/>
        </w:pBdr>
        <w:spacing w:line="240" w:lineRule="auto"/>
        <w:ind w:left="720" w:hanging="360"/>
      </w:pPr>
      <w:hyperlink r:id="rId7" w:history="1">
        <w:r w:rsidR="00346EF9" w:rsidRPr="001113E0">
          <w:rPr>
            <w:rStyle w:val="Hyperkobling"/>
          </w:rPr>
          <w:t>http://www.standard.no/fagomrader/</w:t>
        </w:r>
      </w:hyperlink>
    </w:p>
    <w:p w:rsidR="00346EF9" w:rsidRPr="00346EF9" w:rsidRDefault="00D03786" w:rsidP="00346EF9">
      <w:pPr>
        <w:numPr>
          <w:ilvl w:val="6"/>
          <w:numId w:val="2"/>
        </w:numPr>
        <w:pBdr>
          <w:top w:val="nil"/>
          <w:left w:val="nil"/>
          <w:bottom w:val="nil"/>
          <w:right w:val="nil"/>
          <w:between w:val="nil"/>
          <w:bar w:val="nil"/>
        </w:pBdr>
        <w:spacing w:line="240" w:lineRule="auto"/>
        <w:ind w:left="720" w:hanging="360"/>
        <w:rPr>
          <w:color w:val="7030A0"/>
        </w:rPr>
      </w:pPr>
      <w:hyperlink r:id="rId8" w:history="1">
        <w:r w:rsidR="00346EF9" w:rsidRPr="001113E0">
          <w:rPr>
            <w:rStyle w:val="Hyperkobling"/>
          </w:rPr>
          <w:t>http://www.sis.se/</w:t>
        </w:r>
      </w:hyperlink>
      <w:r w:rsidR="00346EF9">
        <w:t xml:space="preserve"> </w:t>
      </w:r>
      <w:r w:rsidR="00346EF9" w:rsidRPr="00E20BD4">
        <w:t>(Tryck på Âmnesområde på vänsta sidan)</w:t>
      </w:r>
    </w:p>
    <w:p w:rsidR="00346EF9" w:rsidRDefault="00346EF9" w:rsidP="00346EF9">
      <w:pPr>
        <w:pBdr>
          <w:top w:val="nil"/>
          <w:left w:val="nil"/>
          <w:bottom w:val="nil"/>
          <w:right w:val="nil"/>
          <w:between w:val="nil"/>
          <w:bar w:val="nil"/>
        </w:pBdr>
        <w:spacing w:line="240" w:lineRule="auto"/>
      </w:pPr>
    </w:p>
    <w:p w:rsidR="00346EF9" w:rsidRDefault="00346EF9" w:rsidP="00346EF9">
      <w:pPr>
        <w:pBdr>
          <w:top w:val="nil"/>
          <w:left w:val="nil"/>
          <w:bottom w:val="nil"/>
          <w:right w:val="nil"/>
          <w:between w:val="nil"/>
          <w:bar w:val="nil"/>
        </w:pBdr>
        <w:spacing w:line="240" w:lineRule="auto"/>
      </w:pPr>
      <w:r w:rsidRPr="00E20BD4">
        <w:t>Standarder utges också av professionsorganisationer, se till exempel</w:t>
      </w:r>
    </w:p>
    <w:p w:rsidR="00346EF9" w:rsidRDefault="00D03786" w:rsidP="00346EF9">
      <w:pPr>
        <w:pBdr>
          <w:top w:val="nil"/>
          <w:left w:val="nil"/>
          <w:bottom w:val="nil"/>
          <w:right w:val="nil"/>
          <w:between w:val="nil"/>
          <w:bar w:val="nil"/>
        </w:pBdr>
        <w:spacing w:line="240" w:lineRule="auto"/>
      </w:pPr>
      <w:hyperlink r:id="rId9" w:history="1">
        <w:r w:rsidR="00346EF9" w:rsidRPr="001113E0">
          <w:rPr>
            <w:rStyle w:val="Hyperkobling"/>
          </w:rPr>
          <w:t>https://na.theiia.org/standards-guidance/Pages/Standards-and-Guidance-IPPF.aspx</w:t>
        </w:r>
      </w:hyperlink>
      <w:r w:rsidR="00346EF9">
        <w:t xml:space="preserve"> </w:t>
      </w:r>
    </w:p>
    <w:p w:rsidR="00346EF9" w:rsidRDefault="00346EF9" w:rsidP="00346EF9"/>
    <w:p w:rsidR="00346EF9" w:rsidRDefault="00346EF9" w:rsidP="00346EF9"/>
    <w:p w:rsidR="00346EF9" w:rsidRDefault="00346EF9" w:rsidP="00346EF9">
      <w:r w:rsidRPr="00E20BD4">
        <w:t>Wikipedia om standard:</w:t>
      </w:r>
    </w:p>
    <w:p w:rsidR="00346EF9" w:rsidRDefault="00D03786" w:rsidP="00346EF9">
      <w:hyperlink r:id="rId10" w:history="1">
        <w:r w:rsidR="00346EF9" w:rsidRPr="001F4FC7">
          <w:rPr>
            <w:rStyle w:val="Hyperkobling"/>
          </w:rPr>
          <w:t>https://en.wikipedia.org/wiki/Standard</w:t>
        </w:r>
      </w:hyperlink>
      <w:r w:rsidR="00346EF9">
        <w:t xml:space="preserve"> </w:t>
      </w:r>
    </w:p>
    <w:p w:rsidR="00346EF9" w:rsidRDefault="00D03786" w:rsidP="00346EF9">
      <w:hyperlink r:id="rId11" w:history="1">
        <w:r w:rsidR="00346EF9" w:rsidRPr="001F4FC7">
          <w:rPr>
            <w:rStyle w:val="Hyperkobling"/>
          </w:rPr>
          <w:t>https://en.wiktionary.org/wik</w:t>
        </w:r>
        <w:bookmarkStart w:id="0" w:name="_GoBack"/>
        <w:bookmarkEnd w:id="0"/>
        <w:r w:rsidR="00346EF9" w:rsidRPr="001F4FC7">
          <w:rPr>
            <w:rStyle w:val="Hyperkobling"/>
          </w:rPr>
          <w:t>i/standard</w:t>
        </w:r>
      </w:hyperlink>
      <w:r w:rsidR="00346EF9">
        <w:t xml:space="preserve"> </w:t>
      </w:r>
      <w:r w:rsidR="00346EF9">
        <w:br w:type="page"/>
      </w:r>
    </w:p>
    <w:p w:rsidR="00346EF9" w:rsidRPr="0028052B" w:rsidRDefault="00346EF9" w:rsidP="00346EF9"/>
    <w:p w:rsidR="00346EF9" w:rsidRPr="00E20BD4" w:rsidRDefault="00346EF9" w:rsidP="00346EF9">
      <w:pPr>
        <w:rPr>
          <w:b/>
          <w:bCs/>
          <w:sz w:val="36"/>
          <w:szCs w:val="36"/>
        </w:rPr>
      </w:pPr>
      <w:r w:rsidRPr="00E20BD4">
        <w:rPr>
          <w:b/>
          <w:bCs/>
          <w:sz w:val="36"/>
          <w:szCs w:val="36"/>
        </w:rPr>
        <w:t>Preliminärt utkast</w:t>
      </w:r>
    </w:p>
    <w:p w:rsidR="00346EF9" w:rsidRPr="00E20BD4" w:rsidRDefault="00346EF9" w:rsidP="00346EF9">
      <w:pPr>
        <w:rPr>
          <w:b/>
          <w:bCs/>
          <w:sz w:val="36"/>
          <w:szCs w:val="36"/>
        </w:rPr>
      </w:pPr>
    </w:p>
    <w:p w:rsidR="00E20BD4" w:rsidRPr="00E20BD4" w:rsidRDefault="00E20BD4" w:rsidP="00346EF9">
      <w:pPr>
        <w:rPr>
          <w:b/>
          <w:bCs/>
          <w:sz w:val="36"/>
          <w:szCs w:val="36"/>
        </w:rPr>
      </w:pPr>
    </w:p>
    <w:p w:rsidR="00346EF9" w:rsidRPr="00E20BD4" w:rsidRDefault="00346EF9" w:rsidP="00346EF9">
      <w:pPr>
        <w:rPr>
          <w:b/>
          <w:bCs/>
          <w:sz w:val="36"/>
          <w:szCs w:val="36"/>
        </w:rPr>
      </w:pPr>
      <w:r w:rsidRPr="00E20BD4">
        <w:rPr>
          <w:b/>
          <w:bCs/>
          <w:sz w:val="36"/>
          <w:szCs w:val="36"/>
        </w:rPr>
        <w:t>Kommunikologi©</w:t>
      </w:r>
    </w:p>
    <w:p w:rsidR="00346EF9" w:rsidRPr="00E20BD4" w:rsidRDefault="00346EF9" w:rsidP="00346EF9">
      <w:pPr>
        <w:rPr>
          <w:b/>
          <w:bCs/>
          <w:sz w:val="36"/>
          <w:szCs w:val="36"/>
        </w:rPr>
      </w:pPr>
    </w:p>
    <w:p w:rsidR="00346EF9" w:rsidRPr="00E20BD4" w:rsidRDefault="00346EF9" w:rsidP="00346EF9">
      <w:pPr>
        <w:rPr>
          <w:b/>
          <w:bCs/>
          <w:sz w:val="36"/>
          <w:szCs w:val="36"/>
        </w:rPr>
      </w:pPr>
      <w:r w:rsidRPr="00E20BD4">
        <w:rPr>
          <w:b/>
          <w:bCs/>
          <w:sz w:val="36"/>
          <w:szCs w:val="36"/>
        </w:rPr>
        <w:t>Terminologi</w:t>
      </w:r>
    </w:p>
    <w:p w:rsidR="00346EF9" w:rsidRPr="00E20BD4" w:rsidRDefault="00346EF9" w:rsidP="00346EF9">
      <w:pPr>
        <w:rPr>
          <w:b/>
          <w:bCs/>
          <w:sz w:val="36"/>
          <w:szCs w:val="36"/>
        </w:rPr>
      </w:pPr>
    </w:p>
    <w:p w:rsidR="00E20BD4" w:rsidRDefault="00E20BD4" w:rsidP="00346EF9">
      <w:pPr>
        <w:rPr>
          <w:b/>
          <w:bCs/>
          <w:sz w:val="36"/>
          <w:szCs w:val="36"/>
        </w:rPr>
      </w:pPr>
    </w:p>
    <w:p w:rsidR="00E20BD4" w:rsidRPr="00E20BD4" w:rsidRDefault="00E20BD4" w:rsidP="00346EF9">
      <w:pPr>
        <w:rPr>
          <w:b/>
          <w:bCs/>
          <w:sz w:val="36"/>
          <w:szCs w:val="36"/>
        </w:rPr>
      </w:pPr>
    </w:p>
    <w:p w:rsidR="00346EF9" w:rsidRPr="00E20BD4" w:rsidRDefault="00346EF9" w:rsidP="00346EF9">
      <w:pPr>
        <w:rPr>
          <w:b/>
          <w:bCs/>
          <w:sz w:val="36"/>
          <w:szCs w:val="36"/>
        </w:rPr>
      </w:pPr>
      <w:r w:rsidRPr="00E20BD4">
        <w:rPr>
          <w:b/>
          <w:bCs/>
          <w:sz w:val="36"/>
          <w:szCs w:val="36"/>
        </w:rPr>
        <w:t>Standard KF-001</w:t>
      </w:r>
    </w:p>
    <w:p w:rsidR="00346EF9" w:rsidRPr="00E20BD4" w:rsidRDefault="00346EF9" w:rsidP="00346EF9">
      <w:pPr>
        <w:rPr>
          <w:b/>
          <w:bCs/>
          <w:sz w:val="36"/>
          <w:szCs w:val="36"/>
        </w:rPr>
      </w:pPr>
    </w:p>
    <w:p w:rsidR="00E20BD4" w:rsidRPr="00E20BD4" w:rsidRDefault="00E20BD4" w:rsidP="00346EF9">
      <w:pPr>
        <w:rPr>
          <w:b/>
          <w:bCs/>
          <w:sz w:val="36"/>
          <w:szCs w:val="36"/>
        </w:rPr>
      </w:pPr>
    </w:p>
    <w:p w:rsidR="00346EF9" w:rsidRPr="00E20BD4" w:rsidRDefault="00346EF9" w:rsidP="00346EF9">
      <w:pPr>
        <w:rPr>
          <w:b/>
          <w:bCs/>
          <w:sz w:val="36"/>
          <w:szCs w:val="36"/>
        </w:rPr>
      </w:pPr>
      <w:r w:rsidRPr="00E20BD4">
        <w:rPr>
          <w:b/>
          <w:bCs/>
          <w:sz w:val="36"/>
          <w:szCs w:val="36"/>
        </w:rPr>
        <w:t>Utgiven av Kommunikologföreningen,</w:t>
      </w:r>
    </w:p>
    <w:p w:rsidR="00346EF9" w:rsidRPr="00E20BD4" w:rsidRDefault="00346EF9" w:rsidP="00346EF9">
      <w:pPr>
        <w:rPr>
          <w:b/>
          <w:bCs/>
          <w:sz w:val="36"/>
          <w:szCs w:val="36"/>
        </w:rPr>
      </w:pPr>
      <w:r w:rsidRPr="00E20BD4">
        <w:rPr>
          <w:b/>
          <w:bCs/>
          <w:sz w:val="36"/>
          <w:szCs w:val="36"/>
        </w:rPr>
        <w:t>www.kommunikologforeningen.org</w:t>
      </w:r>
    </w:p>
    <w:p w:rsidR="00346EF9" w:rsidRPr="0028052B" w:rsidRDefault="00346EF9" w:rsidP="00346EF9">
      <w:pPr>
        <w:rPr>
          <w:b/>
          <w:bCs/>
          <w:sz w:val="36"/>
          <w:szCs w:val="36"/>
        </w:rPr>
      </w:pPr>
    </w:p>
    <w:p w:rsidR="00346EF9" w:rsidRPr="0028052B" w:rsidRDefault="00346EF9" w:rsidP="00346EF9"/>
    <w:p w:rsidR="00346EF9" w:rsidRPr="0028052B" w:rsidRDefault="00346EF9" w:rsidP="00346EF9"/>
    <w:p w:rsidR="00346EF9" w:rsidRPr="0028052B" w:rsidRDefault="00346EF9" w:rsidP="00346EF9"/>
    <w:p w:rsidR="00346EF9" w:rsidRPr="0028052B" w:rsidRDefault="00346EF9" w:rsidP="00346EF9"/>
    <w:p w:rsidR="00346EF9" w:rsidRPr="0028052B" w:rsidRDefault="00346EF9" w:rsidP="00346EF9"/>
    <w:p w:rsidR="00346EF9" w:rsidRPr="0028052B" w:rsidRDefault="00346EF9" w:rsidP="00346EF9"/>
    <w:p w:rsidR="00346EF9" w:rsidRPr="0028052B" w:rsidRDefault="00346EF9" w:rsidP="00346EF9"/>
    <w:p w:rsidR="00346EF9" w:rsidRPr="0028052B" w:rsidRDefault="00346EF9" w:rsidP="00346EF9"/>
    <w:p w:rsidR="00346EF9" w:rsidRPr="0028052B" w:rsidRDefault="00346EF9" w:rsidP="00346EF9"/>
    <w:p w:rsidR="00346EF9" w:rsidRPr="0028052B" w:rsidRDefault="00346EF9" w:rsidP="00346EF9"/>
    <w:p w:rsidR="00346EF9" w:rsidRPr="0028052B" w:rsidRDefault="00346EF9" w:rsidP="00346EF9"/>
    <w:p w:rsidR="00346EF9" w:rsidRPr="0028052B" w:rsidRDefault="00346EF9" w:rsidP="00346EF9"/>
    <w:p w:rsidR="00346EF9" w:rsidRPr="0028052B" w:rsidRDefault="00346EF9" w:rsidP="00346EF9"/>
    <w:p w:rsidR="00346EF9" w:rsidRPr="0028052B" w:rsidRDefault="00346EF9" w:rsidP="00346EF9"/>
    <w:p w:rsidR="00346EF9" w:rsidRPr="0028052B" w:rsidRDefault="00346EF9" w:rsidP="00346EF9"/>
    <w:p w:rsidR="00346EF9" w:rsidRPr="0028052B" w:rsidRDefault="00346EF9" w:rsidP="00346EF9">
      <w:r w:rsidRPr="0028052B">
        <w:br w:type="page"/>
      </w:r>
    </w:p>
    <w:p w:rsidR="00346EF9" w:rsidRPr="0028052B" w:rsidRDefault="00346EF9" w:rsidP="00346EF9">
      <w:pPr>
        <w:rPr>
          <w:b/>
          <w:bCs/>
          <w:sz w:val="28"/>
          <w:szCs w:val="28"/>
        </w:rPr>
      </w:pPr>
    </w:p>
    <w:sdt>
      <w:sdtPr>
        <w:rPr>
          <w:rFonts w:ascii="Arial" w:eastAsia="Calibri" w:hAnsi="Arial"/>
          <w:color w:val="auto"/>
          <w:sz w:val="22"/>
          <w:szCs w:val="22"/>
          <w:lang w:eastAsia="en-US"/>
        </w:rPr>
        <w:id w:val="437183719"/>
        <w:docPartObj>
          <w:docPartGallery w:val="Table of Contents"/>
          <w:docPartUnique/>
        </w:docPartObj>
      </w:sdtPr>
      <w:sdtEndPr>
        <w:rPr>
          <w:b/>
          <w:bCs/>
        </w:rPr>
      </w:sdtEndPr>
      <w:sdtContent>
        <w:p w:rsidR="00346EF9" w:rsidRDefault="00346EF9" w:rsidP="00346EF9">
          <w:pPr>
            <w:pStyle w:val="Overskriftforinnholdsfortegnelse"/>
          </w:pPr>
          <w:r>
            <w:t>Innehåll</w:t>
          </w:r>
        </w:p>
        <w:p w:rsidR="00346EF9" w:rsidRPr="00346EF9" w:rsidRDefault="00346EF9" w:rsidP="00346EF9">
          <w:pPr>
            <w:pStyle w:val="INNH1"/>
            <w:tabs>
              <w:tab w:val="left" w:pos="440"/>
              <w:tab w:val="right" w:leader="dot" w:pos="9060"/>
            </w:tabs>
            <w:rPr>
              <w:rFonts w:asciiTheme="minorHAnsi" w:eastAsiaTheme="minorEastAsia" w:hAnsiTheme="minorHAnsi" w:cstheme="minorBidi"/>
              <w:noProof/>
              <w:lang w:val="sv-SE" w:eastAsia="sv-SE"/>
            </w:rPr>
          </w:pPr>
          <w:r w:rsidRPr="00346EF9">
            <w:fldChar w:fldCharType="begin"/>
          </w:r>
          <w:r w:rsidRPr="00346EF9">
            <w:instrText xml:space="preserve"> TOC \o "1-3" \h \z \u </w:instrText>
          </w:r>
          <w:r w:rsidRPr="00346EF9">
            <w:fldChar w:fldCharType="separate"/>
          </w:r>
          <w:hyperlink w:anchor="_Toc436850108" w:history="1">
            <w:r w:rsidRPr="00346EF9">
              <w:rPr>
                <w:rStyle w:val="Hyperkobling"/>
                <w:noProof/>
                <w:color w:val="auto"/>
              </w:rPr>
              <w:t>1</w:t>
            </w:r>
            <w:r w:rsidRPr="00346EF9">
              <w:rPr>
                <w:rFonts w:asciiTheme="minorHAnsi" w:eastAsiaTheme="minorEastAsia" w:hAnsiTheme="minorHAnsi" w:cstheme="minorBidi"/>
                <w:noProof/>
                <w:lang w:val="sv-SE" w:eastAsia="sv-SE"/>
              </w:rPr>
              <w:tab/>
            </w:r>
            <w:r w:rsidRPr="00346EF9">
              <w:rPr>
                <w:rStyle w:val="Hyperkobling"/>
                <w:noProof/>
                <w:color w:val="auto"/>
              </w:rPr>
              <w:t>Inledning</w:t>
            </w:r>
            <w:r w:rsidRPr="00346EF9">
              <w:rPr>
                <w:noProof/>
                <w:webHidden/>
              </w:rPr>
              <w:tab/>
            </w:r>
            <w:r w:rsidRPr="00346EF9">
              <w:rPr>
                <w:noProof/>
                <w:webHidden/>
              </w:rPr>
              <w:fldChar w:fldCharType="begin"/>
            </w:r>
            <w:r w:rsidRPr="00346EF9">
              <w:rPr>
                <w:noProof/>
                <w:webHidden/>
              </w:rPr>
              <w:instrText xml:space="preserve"> PAGEREF _Toc436850108 \h </w:instrText>
            </w:r>
            <w:r w:rsidRPr="00346EF9">
              <w:rPr>
                <w:noProof/>
                <w:webHidden/>
              </w:rPr>
            </w:r>
            <w:r w:rsidRPr="00346EF9">
              <w:rPr>
                <w:noProof/>
                <w:webHidden/>
              </w:rPr>
              <w:fldChar w:fldCharType="separate"/>
            </w:r>
            <w:r w:rsidRPr="00346EF9">
              <w:rPr>
                <w:noProof/>
                <w:webHidden/>
              </w:rPr>
              <w:t>7</w:t>
            </w:r>
            <w:r w:rsidRPr="00346EF9">
              <w:rPr>
                <w:noProof/>
                <w:webHidden/>
              </w:rPr>
              <w:fldChar w:fldCharType="end"/>
            </w:r>
          </w:hyperlink>
        </w:p>
        <w:p w:rsidR="00346EF9" w:rsidRPr="00346EF9" w:rsidRDefault="00D03786" w:rsidP="00346EF9">
          <w:pPr>
            <w:pStyle w:val="INNH2"/>
            <w:tabs>
              <w:tab w:val="left" w:pos="880"/>
              <w:tab w:val="right" w:leader="dot" w:pos="9060"/>
            </w:tabs>
            <w:rPr>
              <w:rFonts w:asciiTheme="minorHAnsi" w:eastAsiaTheme="minorEastAsia" w:hAnsiTheme="minorHAnsi" w:cstheme="minorBidi"/>
              <w:noProof/>
              <w:lang w:val="sv-SE" w:eastAsia="sv-SE"/>
            </w:rPr>
          </w:pPr>
          <w:hyperlink w:anchor="_Toc436850109" w:history="1">
            <w:r w:rsidR="00346EF9" w:rsidRPr="00346EF9">
              <w:rPr>
                <w:rStyle w:val="Hyperkobling"/>
                <w:noProof/>
                <w:color w:val="auto"/>
              </w:rPr>
              <w:t>1.1.</w:t>
            </w:r>
            <w:r w:rsidR="00346EF9" w:rsidRPr="00346EF9">
              <w:rPr>
                <w:rFonts w:asciiTheme="minorHAnsi" w:eastAsiaTheme="minorEastAsia" w:hAnsiTheme="minorHAnsi" w:cstheme="minorBidi"/>
                <w:noProof/>
                <w:lang w:val="sv-SE" w:eastAsia="sv-SE"/>
              </w:rPr>
              <w:tab/>
            </w:r>
            <w:r w:rsidR="00346EF9" w:rsidRPr="00346EF9">
              <w:rPr>
                <w:rStyle w:val="Hyperkobling"/>
                <w:noProof/>
                <w:color w:val="auto"/>
              </w:rPr>
              <w:t>Intention</w:t>
            </w:r>
            <w:r w:rsidR="00346EF9" w:rsidRPr="00346EF9">
              <w:rPr>
                <w:noProof/>
                <w:webHidden/>
              </w:rPr>
              <w:tab/>
            </w:r>
            <w:r w:rsidR="00346EF9" w:rsidRPr="00346EF9">
              <w:rPr>
                <w:noProof/>
                <w:webHidden/>
              </w:rPr>
              <w:fldChar w:fldCharType="begin"/>
            </w:r>
            <w:r w:rsidR="00346EF9" w:rsidRPr="00346EF9">
              <w:rPr>
                <w:noProof/>
                <w:webHidden/>
              </w:rPr>
              <w:instrText xml:space="preserve"> PAGEREF _Toc436850109 \h </w:instrText>
            </w:r>
            <w:r w:rsidR="00346EF9" w:rsidRPr="00346EF9">
              <w:rPr>
                <w:noProof/>
                <w:webHidden/>
              </w:rPr>
            </w:r>
            <w:r w:rsidR="00346EF9" w:rsidRPr="00346EF9">
              <w:rPr>
                <w:noProof/>
                <w:webHidden/>
              </w:rPr>
              <w:fldChar w:fldCharType="separate"/>
            </w:r>
            <w:r w:rsidR="00346EF9" w:rsidRPr="00346EF9">
              <w:rPr>
                <w:noProof/>
                <w:webHidden/>
              </w:rPr>
              <w:t>7</w:t>
            </w:r>
            <w:r w:rsidR="00346EF9" w:rsidRPr="00346EF9">
              <w:rPr>
                <w:noProof/>
                <w:webHidden/>
              </w:rPr>
              <w:fldChar w:fldCharType="end"/>
            </w:r>
          </w:hyperlink>
        </w:p>
        <w:p w:rsidR="00346EF9" w:rsidRPr="00346EF9" w:rsidRDefault="00D03786" w:rsidP="00346EF9">
          <w:pPr>
            <w:pStyle w:val="INNH2"/>
            <w:tabs>
              <w:tab w:val="left" w:pos="880"/>
              <w:tab w:val="right" w:leader="dot" w:pos="9060"/>
            </w:tabs>
            <w:rPr>
              <w:rFonts w:asciiTheme="minorHAnsi" w:eastAsiaTheme="minorEastAsia" w:hAnsiTheme="minorHAnsi" w:cstheme="minorBidi"/>
              <w:noProof/>
              <w:lang w:val="sv-SE" w:eastAsia="sv-SE"/>
            </w:rPr>
          </w:pPr>
          <w:hyperlink w:anchor="_Toc436850110" w:history="1">
            <w:r w:rsidR="00346EF9" w:rsidRPr="00346EF9">
              <w:rPr>
                <w:rStyle w:val="Hyperkobling"/>
                <w:noProof/>
                <w:color w:val="auto"/>
              </w:rPr>
              <w:t>1.2.</w:t>
            </w:r>
            <w:r w:rsidR="00346EF9" w:rsidRPr="00346EF9">
              <w:rPr>
                <w:rFonts w:asciiTheme="minorHAnsi" w:eastAsiaTheme="minorEastAsia" w:hAnsiTheme="minorHAnsi" w:cstheme="minorBidi"/>
                <w:noProof/>
                <w:lang w:val="sv-SE" w:eastAsia="sv-SE"/>
              </w:rPr>
              <w:tab/>
            </w:r>
            <w:r w:rsidR="00346EF9" w:rsidRPr="00346EF9">
              <w:rPr>
                <w:rStyle w:val="Hyperkobling"/>
                <w:noProof/>
                <w:color w:val="auto"/>
              </w:rPr>
              <w:t>Omfattning</w:t>
            </w:r>
            <w:r w:rsidR="00346EF9" w:rsidRPr="00346EF9">
              <w:rPr>
                <w:noProof/>
                <w:webHidden/>
              </w:rPr>
              <w:tab/>
            </w:r>
            <w:r w:rsidR="00346EF9" w:rsidRPr="00346EF9">
              <w:rPr>
                <w:noProof/>
                <w:webHidden/>
              </w:rPr>
              <w:fldChar w:fldCharType="begin"/>
            </w:r>
            <w:r w:rsidR="00346EF9" w:rsidRPr="00346EF9">
              <w:rPr>
                <w:noProof/>
                <w:webHidden/>
              </w:rPr>
              <w:instrText xml:space="preserve"> PAGEREF _Toc436850110 \h </w:instrText>
            </w:r>
            <w:r w:rsidR="00346EF9" w:rsidRPr="00346EF9">
              <w:rPr>
                <w:noProof/>
                <w:webHidden/>
              </w:rPr>
            </w:r>
            <w:r w:rsidR="00346EF9" w:rsidRPr="00346EF9">
              <w:rPr>
                <w:noProof/>
                <w:webHidden/>
              </w:rPr>
              <w:fldChar w:fldCharType="separate"/>
            </w:r>
            <w:r w:rsidR="00346EF9" w:rsidRPr="00346EF9">
              <w:rPr>
                <w:noProof/>
                <w:webHidden/>
              </w:rPr>
              <w:t>7</w:t>
            </w:r>
            <w:r w:rsidR="00346EF9" w:rsidRPr="00346EF9">
              <w:rPr>
                <w:noProof/>
                <w:webHidden/>
              </w:rPr>
              <w:fldChar w:fldCharType="end"/>
            </w:r>
          </w:hyperlink>
        </w:p>
        <w:p w:rsidR="00346EF9" w:rsidRPr="00346EF9" w:rsidRDefault="00D03786" w:rsidP="00346EF9">
          <w:pPr>
            <w:pStyle w:val="INNH2"/>
            <w:tabs>
              <w:tab w:val="left" w:pos="880"/>
              <w:tab w:val="right" w:leader="dot" w:pos="9060"/>
            </w:tabs>
            <w:rPr>
              <w:rFonts w:asciiTheme="minorHAnsi" w:eastAsiaTheme="minorEastAsia" w:hAnsiTheme="minorHAnsi" w:cstheme="minorBidi"/>
              <w:noProof/>
              <w:lang w:val="sv-SE" w:eastAsia="sv-SE"/>
            </w:rPr>
          </w:pPr>
          <w:hyperlink w:anchor="_Toc436850111" w:history="1">
            <w:r w:rsidR="00346EF9" w:rsidRPr="00346EF9">
              <w:rPr>
                <w:rStyle w:val="Hyperkobling"/>
                <w:noProof/>
                <w:color w:val="auto"/>
              </w:rPr>
              <w:t>1.3.</w:t>
            </w:r>
            <w:r w:rsidR="00346EF9" w:rsidRPr="00346EF9">
              <w:rPr>
                <w:rFonts w:asciiTheme="minorHAnsi" w:eastAsiaTheme="minorEastAsia" w:hAnsiTheme="minorHAnsi" w:cstheme="minorBidi"/>
                <w:noProof/>
                <w:lang w:val="sv-SE" w:eastAsia="sv-SE"/>
              </w:rPr>
              <w:tab/>
            </w:r>
            <w:r w:rsidR="00346EF9" w:rsidRPr="00346EF9">
              <w:rPr>
                <w:rStyle w:val="Hyperkobling"/>
                <w:noProof/>
                <w:color w:val="auto"/>
              </w:rPr>
              <w:t>Målgrupp</w:t>
            </w:r>
            <w:r w:rsidR="00346EF9" w:rsidRPr="00346EF9">
              <w:rPr>
                <w:noProof/>
                <w:webHidden/>
              </w:rPr>
              <w:tab/>
            </w:r>
            <w:r w:rsidR="00346EF9" w:rsidRPr="00346EF9">
              <w:rPr>
                <w:noProof/>
                <w:webHidden/>
              </w:rPr>
              <w:fldChar w:fldCharType="begin"/>
            </w:r>
            <w:r w:rsidR="00346EF9" w:rsidRPr="00346EF9">
              <w:rPr>
                <w:noProof/>
                <w:webHidden/>
              </w:rPr>
              <w:instrText xml:space="preserve"> PAGEREF _Toc436850111 \h </w:instrText>
            </w:r>
            <w:r w:rsidR="00346EF9" w:rsidRPr="00346EF9">
              <w:rPr>
                <w:noProof/>
                <w:webHidden/>
              </w:rPr>
            </w:r>
            <w:r w:rsidR="00346EF9" w:rsidRPr="00346EF9">
              <w:rPr>
                <w:noProof/>
                <w:webHidden/>
              </w:rPr>
              <w:fldChar w:fldCharType="separate"/>
            </w:r>
            <w:r w:rsidR="00346EF9" w:rsidRPr="00346EF9">
              <w:rPr>
                <w:noProof/>
                <w:webHidden/>
              </w:rPr>
              <w:t>7</w:t>
            </w:r>
            <w:r w:rsidR="00346EF9" w:rsidRPr="00346EF9">
              <w:rPr>
                <w:noProof/>
                <w:webHidden/>
              </w:rPr>
              <w:fldChar w:fldCharType="end"/>
            </w:r>
          </w:hyperlink>
        </w:p>
        <w:p w:rsidR="00346EF9" w:rsidRPr="00346EF9" w:rsidRDefault="00D03786" w:rsidP="00346EF9">
          <w:pPr>
            <w:pStyle w:val="INNH1"/>
            <w:tabs>
              <w:tab w:val="left" w:pos="440"/>
              <w:tab w:val="right" w:leader="dot" w:pos="9060"/>
            </w:tabs>
            <w:rPr>
              <w:rFonts w:asciiTheme="minorHAnsi" w:eastAsiaTheme="minorEastAsia" w:hAnsiTheme="minorHAnsi" w:cstheme="minorBidi"/>
              <w:noProof/>
              <w:lang w:val="sv-SE" w:eastAsia="sv-SE"/>
            </w:rPr>
          </w:pPr>
          <w:hyperlink w:anchor="_Toc436850112" w:history="1">
            <w:r w:rsidR="00346EF9" w:rsidRPr="00346EF9">
              <w:rPr>
                <w:rStyle w:val="Hyperkobling"/>
                <w:noProof/>
                <w:color w:val="auto"/>
              </w:rPr>
              <w:t>2</w:t>
            </w:r>
            <w:r w:rsidR="00346EF9" w:rsidRPr="00346EF9">
              <w:rPr>
                <w:rFonts w:asciiTheme="minorHAnsi" w:eastAsiaTheme="minorEastAsia" w:hAnsiTheme="minorHAnsi" w:cstheme="minorBidi"/>
                <w:noProof/>
                <w:lang w:val="sv-SE" w:eastAsia="sv-SE"/>
              </w:rPr>
              <w:tab/>
            </w:r>
            <w:r w:rsidR="00346EF9" w:rsidRPr="00346EF9">
              <w:rPr>
                <w:rStyle w:val="Hyperkobling"/>
                <w:rFonts w:hAnsi="Arial Unicode MS"/>
                <w:noProof/>
                <w:color w:val="auto"/>
              </w:rPr>
              <w:t>Kommunikologi</w:t>
            </w:r>
            <w:r w:rsidR="00346EF9" w:rsidRPr="00346EF9">
              <w:rPr>
                <w:rStyle w:val="Hyperkobling"/>
                <w:rFonts w:hAnsi="Arial Unicode MS"/>
                <w:noProof/>
                <w:color w:val="auto"/>
              </w:rPr>
              <w:t>©</w:t>
            </w:r>
            <w:r w:rsidR="00346EF9" w:rsidRPr="00346EF9">
              <w:rPr>
                <w:noProof/>
                <w:webHidden/>
              </w:rPr>
              <w:tab/>
            </w:r>
            <w:r w:rsidR="00346EF9" w:rsidRPr="00346EF9">
              <w:rPr>
                <w:noProof/>
                <w:webHidden/>
              </w:rPr>
              <w:fldChar w:fldCharType="begin"/>
            </w:r>
            <w:r w:rsidR="00346EF9" w:rsidRPr="00346EF9">
              <w:rPr>
                <w:noProof/>
                <w:webHidden/>
              </w:rPr>
              <w:instrText xml:space="preserve"> PAGEREF _Toc436850112 \h </w:instrText>
            </w:r>
            <w:r w:rsidR="00346EF9" w:rsidRPr="00346EF9">
              <w:rPr>
                <w:noProof/>
                <w:webHidden/>
              </w:rPr>
            </w:r>
            <w:r w:rsidR="00346EF9" w:rsidRPr="00346EF9">
              <w:rPr>
                <w:noProof/>
                <w:webHidden/>
              </w:rPr>
              <w:fldChar w:fldCharType="separate"/>
            </w:r>
            <w:r w:rsidR="00346EF9" w:rsidRPr="00346EF9">
              <w:rPr>
                <w:noProof/>
                <w:webHidden/>
              </w:rPr>
              <w:t>7</w:t>
            </w:r>
            <w:r w:rsidR="00346EF9" w:rsidRPr="00346EF9">
              <w:rPr>
                <w:noProof/>
                <w:webHidden/>
              </w:rPr>
              <w:fldChar w:fldCharType="end"/>
            </w:r>
          </w:hyperlink>
        </w:p>
        <w:p w:rsidR="00346EF9" w:rsidRPr="00346EF9" w:rsidRDefault="00D03786" w:rsidP="00346EF9">
          <w:pPr>
            <w:pStyle w:val="INNH2"/>
            <w:tabs>
              <w:tab w:val="left" w:pos="880"/>
              <w:tab w:val="right" w:leader="dot" w:pos="9060"/>
            </w:tabs>
            <w:rPr>
              <w:rFonts w:asciiTheme="minorHAnsi" w:eastAsiaTheme="minorEastAsia" w:hAnsiTheme="minorHAnsi" w:cstheme="minorBidi"/>
              <w:noProof/>
              <w:lang w:val="sv-SE" w:eastAsia="sv-SE"/>
            </w:rPr>
          </w:pPr>
          <w:hyperlink w:anchor="_Toc436850113" w:history="1">
            <w:r w:rsidR="00346EF9" w:rsidRPr="00346EF9">
              <w:rPr>
                <w:rStyle w:val="Hyperkobling"/>
                <w:noProof/>
                <w:color w:val="auto"/>
              </w:rPr>
              <w:t>2.1</w:t>
            </w:r>
            <w:r w:rsidR="00346EF9" w:rsidRPr="00346EF9">
              <w:rPr>
                <w:rFonts w:asciiTheme="minorHAnsi" w:eastAsiaTheme="minorEastAsia" w:hAnsiTheme="minorHAnsi" w:cstheme="minorBidi"/>
                <w:noProof/>
                <w:lang w:val="sv-SE" w:eastAsia="sv-SE"/>
              </w:rPr>
              <w:tab/>
            </w:r>
            <w:r w:rsidR="00346EF9" w:rsidRPr="00346EF9">
              <w:rPr>
                <w:rStyle w:val="Hyperkobling"/>
                <w:noProof/>
                <w:color w:val="auto"/>
              </w:rPr>
              <w:t>Definition</w:t>
            </w:r>
            <w:r w:rsidR="00346EF9" w:rsidRPr="00346EF9">
              <w:rPr>
                <w:noProof/>
                <w:webHidden/>
              </w:rPr>
              <w:tab/>
            </w:r>
            <w:r w:rsidR="00346EF9" w:rsidRPr="00346EF9">
              <w:rPr>
                <w:noProof/>
                <w:webHidden/>
              </w:rPr>
              <w:fldChar w:fldCharType="begin"/>
            </w:r>
            <w:r w:rsidR="00346EF9" w:rsidRPr="00346EF9">
              <w:rPr>
                <w:noProof/>
                <w:webHidden/>
              </w:rPr>
              <w:instrText xml:space="preserve"> PAGEREF _Toc436850113 \h </w:instrText>
            </w:r>
            <w:r w:rsidR="00346EF9" w:rsidRPr="00346EF9">
              <w:rPr>
                <w:noProof/>
                <w:webHidden/>
              </w:rPr>
            </w:r>
            <w:r w:rsidR="00346EF9" w:rsidRPr="00346EF9">
              <w:rPr>
                <w:noProof/>
                <w:webHidden/>
              </w:rPr>
              <w:fldChar w:fldCharType="separate"/>
            </w:r>
            <w:r w:rsidR="00346EF9" w:rsidRPr="00346EF9">
              <w:rPr>
                <w:noProof/>
                <w:webHidden/>
              </w:rPr>
              <w:t>7</w:t>
            </w:r>
            <w:r w:rsidR="00346EF9" w:rsidRPr="00346EF9">
              <w:rPr>
                <w:noProof/>
                <w:webHidden/>
              </w:rPr>
              <w:fldChar w:fldCharType="end"/>
            </w:r>
          </w:hyperlink>
        </w:p>
        <w:p w:rsidR="00346EF9" w:rsidRPr="00346EF9" w:rsidRDefault="00D03786" w:rsidP="00346EF9">
          <w:pPr>
            <w:pStyle w:val="INNH2"/>
            <w:tabs>
              <w:tab w:val="left" w:pos="880"/>
              <w:tab w:val="right" w:leader="dot" w:pos="9060"/>
            </w:tabs>
            <w:rPr>
              <w:rFonts w:asciiTheme="minorHAnsi" w:eastAsiaTheme="minorEastAsia" w:hAnsiTheme="minorHAnsi" w:cstheme="minorBidi"/>
              <w:noProof/>
              <w:lang w:val="sv-SE" w:eastAsia="sv-SE"/>
            </w:rPr>
          </w:pPr>
          <w:hyperlink w:anchor="_Toc436850114" w:history="1">
            <w:r w:rsidR="00346EF9" w:rsidRPr="00346EF9">
              <w:rPr>
                <w:rStyle w:val="Hyperkobling"/>
                <w:noProof/>
                <w:color w:val="auto"/>
              </w:rPr>
              <w:t>2.2</w:t>
            </w:r>
            <w:r w:rsidR="00346EF9" w:rsidRPr="00346EF9">
              <w:rPr>
                <w:rFonts w:asciiTheme="minorHAnsi" w:eastAsiaTheme="minorEastAsia" w:hAnsiTheme="minorHAnsi" w:cstheme="minorBidi"/>
                <w:noProof/>
                <w:lang w:val="sv-SE" w:eastAsia="sv-SE"/>
              </w:rPr>
              <w:tab/>
            </w:r>
            <w:r w:rsidR="00346EF9" w:rsidRPr="00346EF9">
              <w:rPr>
                <w:rStyle w:val="Hyperkobling"/>
                <w:noProof/>
                <w:color w:val="auto"/>
              </w:rPr>
              <w:t>Bakgrund</w:t>
            </w:r>
            <w:r w:rsidR="00346EF9" w:rsidRPr="00346EF9">
              <w:rPr>
                <w:noProof/>
                <w:webHidden/>
              </w:rPr>
              <w:tab/>
            </w:r>
            <w:r w:rsidR="00346EF9" w:rsidRPr="00346EF9">
              <w:rPr>
                <w:noProof/>
                <w:webHidden/>
              </w:rPr>
              <w:fldChar w:fldCharType="begin"/>
            </w:r>
            <w:r w:rsidR="00346EF9" w:rsidRPr="00346EF9">
              <w:rPr>
                <w:noProof/>
                <w:webHidden/>
              </w:rPr>
              <w:instrText xml:space="preserve"> PAGEREF _Toc436850114 \h </w:instrText>
            </w:r>
            <w:r w:rsidR="00346EF9" w:rsidRPr="00346EF9">
              <w:rPr>
                <w:noProof/>
                <w:webHidden/>
              </w:rPr>
            </w:r>
            <w:r w:rsidR="00346EF9" w:rsidRPr="00346EF9">
              <w:rPr>
                <w:noProof/>
                <w:webHidden/>
              </w:rPr>
              <w:fldChar w:fldCharType="separate"/>
            </w:r>
            <w:r w:rsidR="00346EF9" w:rsidRPr="00346EF9">
              <w:rPr>
                <w:noProof/>
                <w:webHidden/>
              </w:rPr>
              <w:t>7</w:t>
            </w:r>
            <w:r w:rsidR="00346EF9" w:rsidRPr="00346EF9">
              <w:rPr>
                <w:noProof/>
                <w:webHidden/>
              </w:rPr>
              <w:fldChar w:fldCharType="end"/>
            </w:r>
          </w:hyperlink>
        </w:p>
        <w:p w:rsidR="00346EF9" w:rsidRPr="00346EF9" w:rsidRDefault="00D03786" w:rsidP="00346EF9">
          <w:pPr>
            <w:pStyle w:val="INNH1"/>
            <w:tabs>
              <w:tab w:val="left" w:pos="440"/>
              <w:tab w:val="right" w:leader="dot" w:pos="9060"/>
            </w:tabs>
            <w:rPr>
              <w:rFonts w:asciiTheme="minorHAnsi" w:eastAsiaTheme="minorEastAsia" w:hAnsiTheme="minorHAnsi" w:cstheme="minorBidi"/>
              <w:noProof/>
              <w:lang w:val="sv-SE" w:eastAsia="sv-SE"/>
            </w:rPr>
          </w:pPr>
          <w:hyperlink w:anchor="_Toc436850115" w:history="1">
            <w:r w:rsidR="00346EF9" w:rsidRPr="00346EF9">
              <w:rPr>
                <w:rStyle w:val="Hyperkobling"/>
                <w:noProof/>
                <w:color w:val="auto"/>
              </w:rPr>
              <w:t>3</w:t>
            </w:r>
            <w:r w:rsidR="00346EF9" w:rsidRPr="00346EF9">
              <w:rPr>
                <w:rFonts w:asciiTheme="minorHAnsi" w:eastAsiaTheme="minorEastAsia" w:hAnsiTheme="minorHAnsi" w:cstheme="minorBidi"/>
                <w:noProof/>
                <w:lang w:val="sv-SE" w:eastAsia="sv-SE"/>
              </w:rPr>
              <w:tab/>
            </w:r>
            <w:r w:rsidR="00346EF9" w:rsidRPr="00346EF9">
              <w:rPr>
                <w:rStyle w:val="Hyperkobling"/>
                <w:noProof/>
                <w:color w:val="auto"/>
              </w:rPr>
              <w:t>Kompetens</w:t>
            </w:r>
            <w:r w:rsidR="00346EF9" w:rsidRPr="00346EF9">
              <w:rPr>
                <w:noProof/>
                <w:webHidden/>
              </w:rPr>
              <w:tab/>
            </w:r>
            <w:r w:rsidR="00346EF9" w:rsidRPr="00346EF9">
              <w:rPr>
                <w:noProof/>
                <w:webHidden/>
              </w:rPr>
              <w:fldChar w:fldCharType="begin"/>
            </w:r>
            <w:r w:rsidR="00346EF9" w:rsidRPr="00346EF9">
              <w:rPr>
                <w:noProof/>
                <w:webHidden/>
              </w:rPr>
              <w:instrText xml:space="preserve"> PAGEREF _Toc436850115 \h </w:instrText>
            </w:r>
            <w:r w:rsidR="00346EF9" w:rsidRPr="00346EF9">
              <w:rPr>
                <w:noProof/>
                <w:webHidden/>
              </w:rPr>
            </w:r>
            <w:r w:rsidR="00346EF9" w:rsidRPr="00346EF9">
              <w:rPr>
                <w:noProof/>
                <w:webHidden/>
              </w:rPr>
              <w:fldChar w:fldCharType="separate"/>
            </w:r>
            <w:r w:rsidR="00346EF9" w:rsidRPr="00346EF9">
              <w:rPr>
                <w:noProof/>
                <w:webHidden/>
              </w:rPr>
              <w:t>8</w:t>
            </w:r>
            <w:r w:rsidR="00346EF9" w:rsidRPr="00346EF9">
              <w:rPr>
                <w:noProof/>
                <w:webHidden/>
              </w:rPr>
              <w:fldChar w:fldCharType="end"/>
            </w:r>
          </w:hyperlink>
        </w:p>
        <w:p w:rsidR="00346EF9" w:rsidRPr="00346EF9" w:rsidRDefault="00D03786" w:rsidP="00346EF9">
          <w:pPr>
            <w:pStyle w:val="INNH1"/>
            <w:tabs>
              <w:tab w:val="left" w:pos="440"/>
              <w:tab w:val="right" w:leader="dot" w:pos="9060"/>
            </w:tabs>
            <w:rPr>
              <w:rFonts w:asciiTheme="minorHAnsi" w:eastAsiaTheme="minorEastAsia" w:hAnsiTheme="minorHAnsi" w:cstheme="minorBidi"/>
              <w:noProof/>
              <w:lang w:val="sv-SE" w:eastAsia="sv-SE"/>
            </w:rPr>
          </w:pPr>
          <w:hyperlink w:anchor="_Toc436850116" w:history="1">
            <w:r w:rsidR="00346EF9" w:rsidRPr="00346EF9">
              <w:rPr>
                <w:rStyle w:val="Hyperkobling"/>
                <w:noProof/>
                <w:color w:val="auto"/>
              </w:rPr>
              <w:t>4</w:t>
            </w:r>
            <w:r w:rsidR="00346EF9" w:rsidRPr="00346EF9">
              <w:rPr>
                <w:rFonts w:asciiTheme="minorHAnsi" w:eastAsiaTheme="minorEastAsia" w:hAnsiTheme="minorHAnsi" w:cstheme="minorBidi"/>
                <w:noProof/>
                <w:lang w:val="sv-SE" w:eastAsia="sv-SE"/>
              </w:rPr>
              <w:tab/>
            </w:r>
            <w:r w:rsidR="00346EF9" w:rsidRPr="00346EF9">
              <w:rPr>
                <w:rStyle w:val="Hyperkobling"/>
                <w:noProof/>
                <w:color w:val="auto"/>
              </w:rPr>
              <w:t>Taxonomi för kommunikologisk filtrering/analys, förändringsarbete och kvalitetsevaluering</w:t>
            </w:r>
            <w:r w:rsidR="00346EF9" w:rsidRPr="00346EF9">
              <w:rPr>
                <w:noProof/>
                <w:webHidden/>
              </w:rPr>
              <w:tab/>
            </w:r>
            <w:r w:rsidR="00346EF9" w:rsidRPr="00346EF9">
              <w:rPr>
                <w:noProof/>
                <w:webHidden/>
              </w:rPr>
              <w:fldChar w:fldCharType="begin"/>
            </w:r>
            <w:r w:rsidR="00346EF9" w:rsidRPr="00346EF9">
              <w:rPr>
                <w:noProof/>
                <w:webHidden/>
              </w:rPr>
              <w:instrText xml:space="preserve"> PAGEREF _Toc436850116 \h </w:instrText>
            </w:r>
            <w:r w:rsidR="00346EF9" w:rsidRPr="00346EF9">
              <w:rPr>
                <w:noProof/>
                <w:webHidden/>
              </w:rPr>
            </w:r>
            <w:r w:rsidR="00346EF9" w:rsidRPr="00346EF9">
              <w:rPr>
                <w:noProof/>
                <w:webHidden/>
              </w:rPr>
              <w:fldChar w:fldCharType="separate"/>
            </w:r>
            <w:r w:rsidR="00346EF9" w:rsidRPr="00346EF9">
              <w:rPr>
                <w:noProof/>
                <w:webHidden/>
              </w:rPr>
              <w:t>9</w:t>
            </w:r>
            <w:r w:rsidR="00346EF9" w:rsidRPr="00346EF9">
              <w:rPr>
                <w:noProof/>
                <w:webHidden/>
              </w:rPr>
              <w:fldChar w:fldCharType="end"/>
            </w:r>
          </w:hyperlink>
        </w:p>
        <w:p w:rsidR="00346EF9" w:rsidRPr="00346EF9" w:rsidRDefault="00D03786" w:rsidP="00346EF9">
          <w:pPr>
            <w:pStyle w:val="INNH1"/>
            <w:tabs>
              <w:tab w:val="left" w:pos="440"/>
              <w:tab w:val="right" w:leader="dot" w:pos="9060"/>
            </w:tabs>
            <w:rPr>
              <w:rFonts w:asciiTheme="minorHAnsi" w:eastAsiaTheme="minorEastAsia" w:hAnsiTheme="minorHAnsi" w:cstheme="minorBidi"/>
              <w:noProof/>
              <w:lang w:val="sv-SE" w:eastAsia="sv-SE"/>
            </w:rPr>
          </w:pPr>
          <w:hyperlink w:anchor="_Toc436850117" w:history="1">
            <w:r w:rsidR="00346EF9" w:rsidRPr="00346EF9">
              <w:rPr>
                <w:rStyle w:val="Hyperkobling"/>
                <w:noProof/>
                <w:color w:val="auto"/>
              </w:rPr>
              <w:t>5</w:t>
            </w:r>
            <w:r w:rsidR="00346EF9" w:rsidRPr="00346EF9">
              <w:rPr>
                <w:rFonts w:asciiTheme="minorHAnsi" w:eastAsiaTheme="minorEastAsia" w:hAnsiTheme="minorHAnsi" w:cstheme="minorBidi"/>
                <w:noProof/>
                <w:lang w:val="sv-SE" w:eastAsia="sv-SE"/>
              </w:rPr>
              <w:tab/>
            </w:r>
            <w:r w:rsidR="00346EF9" w:rsidRPr="00346EF9">
              <w:rPr>
                <w:rStyle w:val="Hyperkobling"/>
                <w:noProof/>
                <w:color w:val="auto"/>
              </w:rPr>
              <w:t>Terminologi</w:t>
            </w:r>
            <w:r w:rsidR="00346EF9" w:rsidRPr="00346EF9">
              <w:rPr>
                <w:noProof/>
                <w:webHidden/>
              </w:rPr>
              <w:tab/>
            </w:r>
            <w:r w:rsidR="00346EF9" w:rsidRPr="00346EF9">
              <w:rPr>
                <w:noProof/>
                <w:webHidden/>
              </w:rPr>
              <w:fldChar w:fldCharType="begin"/>
            </w:r>
            <w:r w:rsidR="00346EF9" w:rsidRPr="00346EF9">
              <w:rPr>
                <w:noProof/>
                <w:webHidden/>
              </w:rPr>
              <w:instrText xml:space="preserve"> PAGEREF _Toc436850117 \h </w:instrText>
            </w:r>
            <w:r w:rsidR="00346EF9" w:rsidRPr="00346EF9">
              <w:rPr>
                <w:noProof/>
                <w:webHidden/>
              </w:rPr>
            </w:r>
            <w:r w:rsidR="00346EF9" w:rsidRPr="00346EF9">
              <w:rPr>
                <w:noProof/>
                <w:webHidden/>
              </w:rPr>
              <w:fldChar w:fldCharType="separate"/>
            </w:r>
            <w:r w:rsidR="00346EF9" w:rsidRPr="00346EF9">
              <w:rPr>
                <w:noProof/>
                <w:webHidden/>
              </w:rPr>
              <w:t>10</w:t>
            </w:r>
            <w:r w:rsidR="00346EF9" w:rsidRPr="00346EF9">
              <w:rPr>
                <w:noProof/>
                <w:webHidden/>
              </w:rPr>
              <w:fldChar w:fldCharType="end"/>
            </w:r>
          </w:hyperlink>
        </w:p>
        <w:p w:rsidR="00346EF9" w:rsidRPr="00346EF9" w:rsidRDefault="00D03786" w:rsidP="00346EF9">
          <w:pPr>
            <w:pStyle w:val="INNH2"/>
            <w:tabs>
              <w:tab w:val="left" w:pos="880"/>
              <w:tab w:val="right" w:leader="dot" w:pos="9060"/>
            </w:tabs>
            <w:rPr>
              <w:rFonts w:asciiTheme="minorHAnsi" w:eastAsiaTheme="minorEastAsia" w:hAnsiTheme="minorHAnsi" w:cstheme="minorBidi"/>
              <w:noProof/>
              <w:lang w:val="sv-SE" w:eastAsia="sv-SE"/>
            </w:rPr>
          </w:pPr>
          <w:hyperlink w:anchor="_Toc436850118" w:history="1">
            <w:r w:rsidR="00346EF9" w:rsidRPr="00346EF9">
              <w:rPr>
                <w:rStyle w:val="Hyperkobling"/>
                <w:noProof/>
                <w:color w:val="auto"/>
              </w:rPr>
              <w:t>5.1</w:t>
            </w:r>
            <w:r w:rsidR="00346EF9" w:rsidRPr="00346EF9">
              <w:rPr>
                <w:rFonts w:asciiTheme="minorHAnsi" w:eastAsiaTheme="minorEastAsia" w:hAnsiTheme="minorHAnsi" w:cstheme="minorBidi"/>
                <w:noProof/>
                <w:lang w:val="sv-SE" w:eastAsia="sv-SE"/>
              </w:rPr>
              <w:tab/>
            </w:r>
            <w:r w:rsidR="00346EF9" w:rsidRPr="00346EF9">
              <w:rPr>
                <w:rStyle w:val="Hyperkobling"/>
                <w:noProof/>
                <w:color w:val="auto"/>
              </w:rPr>
              <w:t>Centrala begrepp</w:t>
            </w:r>
            <w:r w:rsidR="00346EF9" w:rsidRPr="00346EF9">
              <w:rPr>
                <w:noProof/>
                <w:webHidden/>
              </w:rPr>
              <w:tab/>
            </w:r>
            <w:r w:rsidR="00346EF9" w:rsidRPr="00346EF9">
              <w:rPr>
                <w:noProof/>
                <w:webHidden/>
              </w:rPr>
              <w:fldChar w:fldCharType="begin"/>
            </w:r>
            <w:r w:rsidR="00346EF9" w:rsidRPr="00346EF9">
              <w:rPr>
                <w:noProof/>
                <w:webHidden/>
              </w:rPr>
              <w:instrText xml:space="preserve"> PAGEREF _Toc436850118 \h </w:instrText>
            </w:r>
            <w:r w:rsidR="00346EF9" w:rsidRPr="00346EF9">
              <w:rPr>
                <w:noProof/>
                <w:webHidden/>
              </w:rPr>
            </w:r>
            <w:r w:rsidR="00346EF9" w:rsidRPr="00346EF9">
              <w:rPr>
                <w:noProof/>
                <w:webHidden/>
              </w:rPr>
              <w:fldChar w:fldCharType="separate"/>
            </w:r>
            <w:r w:rsidR="00346EF9" w:rsidRPr="00346EF9">
              <w:rPr>
                <w:noProof/>
                <w:webHidden/>
              </w:rPr>
              <w:t>10</w:t>
            </w:r>
            <w:r w:rsidR="00346EF9" w:rsidRPr="00346EF9">
              <w:rPr>
                <w:noProof/>
                <w:webHidden/>
              </w:rPr>
              <w:fldChar w:fldCharType="end"/>
            </w:r>
          </w:hyperlink>
        </w:p>
        <w:p w:rsidR="00346EF9" w:rsidRPr="00346EF9" w:rsidRDefault="00D03786" w:rsidP="00346EF9">
          <w:pPr>
            <w:pStyle w:val="INNH2"/>
            <w:tabs>
              <w:tab w:val="left" w:pos="880"/>
              <w:tab w:val="right" w:leader="dot" w:pos="9060"/>
            </w:tabs>
            <w:rPr>
              <w:rFonts w:asciiTheme="minorHAnsi" w:eastAsiaTheme="minorEastAsia" w:hAnsiTheme="minorHAnsi" w:cstheme="minorBidi"/>
              <w:noProof/>
              <w:lang w:val="sv-SE" w:eastAsia="sv-SE"/>
            </w:rPr>
          </w:pPr>
          <w:hyperlink w:anchor="_Toc436850119" w:history="1">
            <w:r w:rsidR="00346EF9" w:rsidRPr="00346EF9">
              <w:rPr>
                <w:rStyle w:val="Hyperkobling"/>
                <w:noProof/>
                <w:color w:val="auto"/>
              </w:rPr>
              <w:t>5.2</w:t>
            </w:r>
            <w:r w:rsidR="00346EF9" w:rsidRPr="00346EF9">
              <w:rPr>
                <w:rFonts w:asciiTheme="minorHAnsi" w:eastAsiaTheme="minorEastAsia" w:hAnsiTheme="minorHAnsi" w:cstheme="minorBidi"/>
                <w:noProof/>
                <w:lang w:val="sv-SE" w:eastAsia="sv-SE"/>
              </w:rPr>
              <w:tab/>
            </w:r>
            <w:r w:rsidR="00346EF9" w:rsidRPr="00346EF9">
              <w:rPr>
                <w:rStyle w:val="Hyperkobling"/>
                <w:noProof/>
                <w:color w:val="auto"/>
              </w:rPr>
              <w:t>Begrepp i ramverket</w:t>
            </w:r>
            <w:r w:rsidR="00346EF9" w:rsidRPr="00346EF9">
              <w:rPr>
                <w:noProof/>
                <w:webHidden/>
              </w:rPr>
              <w:tab/>
            </w:r>
            <w:r w:rsidR="00346EF9" w:rsidRPr="00346EF9">
              <w:rPr>
                <w:noProof/>
                <w:webHidden/>
              </w:rPr>
              <w:fldChar w:fldCharType="begin"/>
            </w:r>
            <w:r w:rsidR="00346EF9" w:rsidRPr="00346EF9">
              <w:rPr>
                <w:noProof/>
                <w:webHidden/>
              </w:rPr>
              <w:instrText xml:space="preserve"> PAGEREF _Toc436850119 \h </w:instrText>
            </w:r>
            <w:r w:rsidR="00346EF9" w:rsidRPr="00346EF9">
              <w:rPr>
                <w:noProof/>
                <w:webHidden/>
              </w:rPr>
            </w:r>
            <w:r w:rsidR="00346EF9" w:rsidRPr="00346EF9">
              <w:rPr>
                <w:noProof/>
                <w:webHidden/>
              </w:rPr>
              <w:fldChar w:fldCharType="separate"/>
            </w:r>
            <w:r w:rsidR="00346EF9" w:rsidRPr="00346EF9">
              <w:rPr>
                <w:noProof/>
                <w:webHidden/>
              </w:rPr>
              <w:t>10</w:t>
            </w:r>
            <w:r w:rsidR="00346EF9" w:rsidRPr="00346EF9">
              <w:rPr>
                <w:noProof/>
                <w:webHidden/>
              </w:rPr>
              <w:fldChar w:fldCharType="end"/>
            </w:r>
          </w:hyperlink>
        </w:p>
        <w:p w:rsidR="00346EF9" w:rsidRPr="00346EF9" w:rsidRDefault="00D03786" w:rsidP="00346EF9">
          <w:pPr>
            <w:pStyle w:val="INNH3"/>
            <w:tabs>
              <w:tab w:val="left" w:pos="1320"/>
              <w:tab w:val="right" w:leader="dot" w:pos="9060"/>
            </w:tabs>
            <w:rPr>
              <w:noProof/>
            </w:rPr>
          </w:pPr>
          <w:hyperlink w:anchor="_Toc436850120" w:history="1">
            <w:r w:rsidR="00346EF9" w:rsidRPr="00346EF9">
              <w:rPr>
                <w:rStyle w:val="Hyperkobling"/>
                <w:noProof/>
                <w:color w:val="auto"/>
              </w:rPr>
              <w:t>5.2.1</w:t>
            </w:r>
            <w:r w:rsidR="00346EF9" w:rsidRPr="00346EF9">
              <w:rPr>
                <w:noProof/>
              </w:rPr>
              <w:tab/>
            </w:r>
            <w:r w:rsidR="00346EF9" w:rsidRPr="00346EF9">
              <w:rPr>
                <w:rStyle w:val="Hyperkobling"/>
                <w:noProof/>
                <w:color w:val="auto"/>
              </w:rPr>
              <w:t>Element</w:t>
            </w:r>
            <w:r w:rsidR="00346EF9" w:rsidRPr="00346EF9">
              <w:rPr>
                <w:noProof/>
                <w:webHidden/>
              </w:rPr>
              <w:tab/>
            </w:r>
            <w:r w:rsidR="00346EF9" w:rsidRPr="00346EF9">
              <w:rPr>
                <w:noProof/>
                <w:webHidden/>
              </w:rPr>
              <w:fldChar w:fldCharType="begin"/>
            </w:r>
            <w:r w:rsidR="00346EF9" w:rsidRPr="00346EF9">
              <w:rPr>
                <w:noProof/>
                <w:webHidden/>
              </w:rPr>
              <w:instrText xml:space="preserve"> PAGEREF _Toc436850120 \h </w:instrText>
            </w:r>
            <w:r w:rsidR="00346EF9" w:rsidRPr="00346EF9">
              <w:rPr>
                <w:noProof/>
                <w:webHidden/>
              </w:rPr>
            </w:r>
            <w:r w:rsidR="00346EF9" w:rsidRPr="00346EF9">
              <w:rPr>
                <w:noProof/>
                <w:webHidden/>
              </w:rPr>
              <w:fldChar w:fldCharType="separate"/>
            </w:r>
            <w:r w:rsidR="00346EF9" w:rsidRPr="00346EF9">
              <w:rPr>
                <w:noProof/>
                <w:webHidden/>
              </w:rPr>
              <w:t>10</w:t>
            </w:r>
            <w:r w:rsidR="00346EF9" w:rsidRPr="00346EF9">
              <w:rPr>
                <w:noProof/>
                <w:webHidden/>
              </w:rPr>
              <w:fldChar w:fldCharType="end"/>
            </w:r>
          </w:hyperlink>
        </w:p>
        <w:p w:rsidR="00346EF9" w:rsidRPr="00346EF9" w:rsidRDefault="00D03786" w:rsidP="00346EF9">
          <w:pPr>
            <w:pStyle w:val="INNH3"/>
            <w:tabs>
              <w:tab w:val="left" w:pos="1320"/>
              <w:tab w:val="right" w:leader="dot" w:pos="9060"/>
            </w:tabs>
            <w:rPr>
              <w:noProof/>
            </w:rPr>
          </w:pPr>
          <w:hyperlink w:anchor="_Toc436850121" w:history="1">
            <w:r w:rsidR="00346EF9" w:rsidRPr="00346EF9">
              <w:rPr>
                <w:rStyle w:val="Hyperkobling"/>
                <w:noProof/>
                <w:color w:val="auto"/>
              </w:rPr>
              <w:t>5.2.2</w:t>
            </w:r>
            <w:r w:rsidR="00346EF9" w:rsidRPr="00346EF9">
              <w:rPr>
                <w:noProof/>
              </w:rPr>
              <w:tab/>
            </w:r>
            <w:r w:rsidR="00346EF9" w:rsidRPr="00346EF9">
              <w:rPr>
                <w:rStyle w:val="Hyperkobling"/>
                <w:noProof/>
                <w:color w:val="auto"/>
              </w:rPr>
              <w:t>Mönster</w:t>
            </w:r>
            <w:r w:rsidR="00346EF9" w:rsidRPr="00346EF9">
              <w:rPr>
                <w:noProof/>
                <w:webHidden/>
              </w:rPr>
              <w:tab/>
            </w:r>
            <w:r w:rsidR="00346EF9" w:rsidRPr="00346EF9">
              <w:rPr>
                <w:noProof/>
                <w:webHidden/>
              </w:rPr>
              <w:fldChar w:fldCharType="begin"/>
            </w:r>
            <w:r w:rsidR="00346EF9" w:rsidRPr="00346EF9">
              <w:rPr>
                <w:noProof/>
                <w:webHidden/>
              </w:rPr>
              <w:instrText xml:space="preserve"> PAGEREF _Toc436850121 \h </w:instrText>
            </w:r>
            <w:r w:rsidR="00346EF9" w:rsidRPr="00346EF9">
              <w:rPr>
                <w:noProof/>
                <w:webHidden/>
              </w:rPr>
            </w:r>
            <w:r w:rsidR="00346EF9" w:rsidRPr="00346EF9">
              <w:rPr>
                <w:noProof/>
                <w:webHidden/>
              </w:rPr>
              <w:fldChar w:fldCharType="separate"/>
            </w:r>
            <w:r w:rsidR="00346EF9" w:rsidRPr="00346EF9">
              <w:rPr>
                <w:noProof/>
                <w:webHidden/>
              </w:rPr>
              <w:t>12</w:t>
            </w:r>
            <w:r w:rsidR="00346EF9" w:rsidRPr="00346EF9">
              <w:rPr>
                <w:noProof/>
                <w:webHidden/>
              </w:rPr>
              <w:fldChar w:fldCharType="end"/>
            </w:r>
          </w:hyperlink>
        </w:p>
        <w:p w:rsidR="00346EF9" w:rsidRPr="00346EF9" w:rsidRDefault="00D03786" w:rsidP="00346EF9">
          <w:pPr>
            <w:pStyle w:val="INNH3"/>
            <w:tabs>
              <w:tab w:val="left" w:pos="1320"/>
              <w:tab w:val="right" w:leader="dot" w:pos="9060"/>
            </w:tabs>
            <w:rPr>
              <w:noProof/>
            </w:rPr>
          </w:pPr>
          <w:hyperlink w:anchor="_Toc436850122" w:history="1">
            <w:r w:rsidR="00346EF9" w:rsidRPr="00346EF9">
              <w:rPr>
                <w:rStyle w:val="Hyperkobling"/>
                <w:noProof/>
                <w:color w:val="auto"/>
              </w:rPr>
              <w:t>5.2.3</w:t>
            </w:r>
            <w:r w:rsidR="00346EF9" w:rsidRPr="00346EF9">
              <w:rPr>
                <w:noProof/>
              </w:rPr>
              <w:tab/>
            </w:r>
            <w:r w:rsidR="00346EF9" w:rsidRPr="00346EF9">
              <w:rPr>
                <w:rStyle w:val="Hyperkobling"/>
                <w:noProof/>
                <w:color w:val="auto"/>
              </w:rPr>
              <w:t>Grundsorteringar</w:t>
            </w:r>
            <w:r w:rsidR="00346EF9" w:rsidRPr="00346EF9">
              <w:rPr>
                <w:noProof/>
                <w:webHidden/>
              </w:rPr>
              <w:tab/>
            </w:r>
            <w:r w:rsidR="00346EF9" w:rsidRPr="00346EF9">
              <w:rPr>
                <w:noProof/>
                <w:webHidden/>
              </w:rPr>
              <w:fldChar w:fldCharType="begin"/>
            </w:r>
            <w:r w:rsidR="00346EF9" w:rsidRPr="00346EF9">
              <w:rPr>
                <w:noProof/>
                <w:webHidden/>
              </w:rPr>
              <w:instrText xml:space="preserve"> PAGEREF _Toc436850122 \h </w:instrText>
            </w:r>
            <w:r w:rsidR="00346EF9" w:rsidRPr="00346EF9">
              <w:rPr>
                <w:noProof/>
                <w:webHidden/>
              </w:rPr>
            </w:r>
            <w:r w:rsidR="00346EF9" w:rsidRPr="00346EF9">
              <w:rPr>
                <w:noProof/>
                <w:webHidden/>
              </w:rPr>
              <w:fldChar w:fldCharType="separate"/>
            </w:r>
            <w:r w:rsidR="00346EF9" w:rsidRPr="00346EF9">
              <w:rPr>
                <w:noProof/>
                <w:webHidden/>
              </w:rPr>
              <w:t>13</w:t>
            </w:r>
            <w:r w:rsidR="00346EF9" w:rsidRPr="00346EF9">
              <w:rPr>
                <w:noProof/>
                <w:webHidden/>
              </w:rPr>
              <w:fldChar w:fldCharType="end"/>
            </w:r>
          </w:hyperlink>
        </w:p>
        <w:p w:rsidR="00346EF9" w:rsidRPr="00346EF9" w:rsidRDefault="00D03786" w:rsidP="00346EF9">
          <w:pPr>
            <w:pStyle w:val="INNH1"/>
            <w:tabs>
              <w:tab w:val="left" w:pos="440"/>
              <w:tab w:val="right" w:leader="dot" w:pos="9060"/>
            </w:tabs>
            <w:rPr>
              <w:rFonts w:asciiTheme="minorHAnsi" w:eastAsiaTheme="minorEastAsia" w:hAnsiTheme="minorHAnsi" w:cstheme="minorBidi"/>
              <w:noProof/>
              <w:lang w:val="sv-SE" w:eastAsia="sv-SE"/>
            </w:rPr>
          </w:pPr>
          <w:hyperlink w:anchor="_Toc436850123" w:history="1">
            <w:r w:rsidR="00346EF9" w:rsidRPr="00346EF9">
              <w:rPr>
                <w:rStyle w:val="Hyperkobling"/>
                <w:noProof/>
                <w:color w:val="auto"/>
              </w:rPr>
              <w:t>6</w:t>
            </w:r>
            <w:r w:rsidR="00346EF9" w:rsidRPr="00346EF9">
              <w:rPr>
                <w:rFonts w:asciiTheme="minorHAnsi" w:eastAsiaTheme="minorEastAsia" w:hAnsiTheme="minorHAnsi" w:cstheme="minorBidi"/>
                <w:noProof/>
                <w:lang w:val="sv-SE" w:eastAsia="sv-SE"/>
              </w:rPr>
              <w:tab/>
            </w:r>
            <w:r w:rsidR="00346EF9" w:rsidRPr="00346EF9">
              <w:rPr>
                <w:rStyle w:val="Hyperkobling"/>
                <w:noProof/>
                <w:color w:val="auto"/>
              </w:rPr>
              <w:t>Referenser</w:t>
            </w:r>
            <w:r w:rsidR="00346EF9" w:rsidRPr="00346EF9">
              <w:rPr>
                <w:noProof/>
                <w:webHidden/>
              </w:rPr>
              <w:tab/>
            </w:r>
            <w:r w:rsidR="00346EF9" w:rsidRPr="00346EF9">
              <w:rPr>
                <w:noProof/>
                <w:webHidden/>
              </w:rPr>
              <w:fldChar w:fldCharType="begin"/>
            </w:r>
            <w:r w:rsidR="00346EF9" w:rsidRPr="00346EF9">
              <w:rPr>
                <w:noProof/>
                <w:webHidden/>
              </w:rPr>
              <w:instrText xml:space="preserve"> PAGEREF _Toc436850123 \h </w:instrText>
            </w:r>
            <w:r w:rsidR="00346EF9" w:rsidRPr="00346EF9">
              <w:rPr>
                <w:noProof/>
                <w:webHidden/>
              </w:rPr>
            </w:r>
            <w:r w:rsidR="00346EF9" w:rsidRPr="00346EF9">
              <w:rPr>
                <w:noProof/>
                <w:webHidden/>
              </w:rPr>
              <w:fldChar w:fldCharType="separate"/>
            </w:r>
            <w:r w:rsidR="00346EF9" w:rsidRPr="00346EF9">
              <w:rPr>
                <w:noProof/>
                <w:webHidden/>
              </w:rPr>
              <w:t>16</w:t>
            </w:r>
            <w:r w:rsidR="00346EF9" w:rsidRPr="00346EF9">
              <w:rPr>
                <w:noProof/>
                <w:webHidden/>
              </w:rPr>
              <w:fldChar w:fldCharType="end"/>
            </w:r>
          </w:hyperlink>
        </w:p>
        <w:p w:rsidR="00346EF9" w:rsidRPr="00346EF9" w:rsidRDefault="00D03786" w:rsidP="00346EF9">
          <w:pPr>
            <w:pStyle w:val="INNH1"/>
            <w:tabs>
              <w:tab w:val="right" w:leader="dot" w:pos="9060"/>
            </w:tabs>
            <w:rPr>
              <w:rFonts w:asciiTheme="minorHAnsi" w:eastAsiaTheme="minorEastAsia" w:hAnsiTheme="minorHAnsi" w:cstheme="minorBidi"/>
              <w:noProof/>
              <w:lang w:val="sv-SE" w:eastAsia="sv-SE"/>
            </w:rPr>
          </w:pPr>
          <w:hyperlink w:anchor="_Toc436850124" w:history="1">
            <w:r w:rsidR="00346EF9" w:rsidRPr="00346EF9">
              <w:rPr>
                <w:rStyle w:val="Hyperkobling"/>
                <w:noProof/>
                <w:color w:val="auto"/>
              </w:rPr>
              <w:t>Appendix A: FAQ</w:t>
            </w:r>
            <w:r w:rsidR="00346EF9" w:rsidRPr="00346EF9">
              <w:rPr>
                <w:noProof/>
                <w:webHidden/>
              </w:rPr>
              <w:tab/>
            </w:r>
            <w:r w:rsidR="00346EF9" w:rsidRPr="00346EF9">
              <w:rPr>
                <w:noProof/>
                <w:webHidden/>
              </w:rPr>
              <w:fldChar w:fldCharType="begin"/>
            </w:r>
            <w:r w:rsidR="00346EF9" w:rsidRPr="00346EF9">
              <w:rPr>
                <w:noProof/>
                <w:webHidden/>
              </w:rPr>
              <w:instrText xml:space="preserve"> PAGEREF _Toc436850124 \h </w:instrText>
            </w:r>
            <w:r w:rsidR="00346EF9" w:rsidRPr="00346EF9">
              <w:rPr>
                <w:noProof/>
                <w:webHidden/>
              </w:rPr>
            </w:r>
            <w:r w:rsidR="00346EF9" w:rsidRPr="00346EF9">
              <w:rPr>
                <w:noProof/>
                <w:webHidden/>
              </w:rPr>
              <w:fldChar w:fldCharType="separate"/>
            </w:r>
            <w:r w:rsidR="00346EF9" w:rsidRPr="00346EF9">
              <w:rPr>
                <w:noProof/>
                <w:webHidden/>
              </w:rPr>
              <w:t>17</w:t>
            </w:r>
            <w:r w:rsidR="00346EF9" w:rsidRPr="00346EF9">
              <w:rPr>
                <w:noProof/>
                <w:webHidden/>
              </w:rPr>
              <w:fldChar w:fldCharType="end"/>
            </w:r>
          </w:hyperlink>
        </w:p>
        <w:p w:rsidR="00346EF9" w:rsidRDefault="00346EF9" w:rsidP="00346EF9">
          <w:r w:rsidRPr="00346EF9">
            <w:rPr>
              <w:b/>
              <w:bCs/>
            </w:rPr>
            <w:fldChar w:fldCharType="end"/>
          </w:r>
        </w:p>
      </w:sdtContent>
    </w:sdt>
    <w:p w:rsidR="00346EF9" w:rsidRDefault="00346EF9" w:rsidP="00346EF9">
      <w:pPr>
        <w:spacing w:line="240" w:lineRule="auto"/>
        <w:rPr>
          <w:b/>
          <w:bCs/>
          <w:sz w:val="28"/>
          <w:szCs w:val="28"/>
        </w:rPr>
      </w:pPr>
      <w:r>
        <w:rPr>
          <w:b/>
          <w:bCs/>
          <w:sz w:val="28"/>
          <w:szCs w:val="28"/>
        </w:rPr>
        <w:br w:type="page"/>
      </w:r>
    </w:p>
    <w:p w:rsidR="00346EF9" w:rsidRPr="0028052B" w:rsidRDefault="00346EF9" w:rsidP="00346EF9">
      <w:pPr>
        <w:rPr>
          <w:b/>
          <w:bCs/>
          <w:sz w:val="28"/>
          <w:szCs w:val="28"/>
        </w:rPr>
      </w:pPr>
    </w:p>
    <w:p w:rsidR="00346EF9" w:rsidRPr="00346EF9" w:rsidRDefault="00346EF9" w:rsidP="00346EF9">
      <w:pPr>
        <w:pStyle w:val="Overskrift1"/>
      </w:pPr>
      <w:bookmarkStart w:id="1" w:name="_Toc436850108"/>
      <w:r w:rsidRPr="00346EF9">
        <w:t>Inledning</w:t>
      </w:r>
      <w:bookmarkEnd w:id="1"/>
    </w:p>
    <w:p w:rsidR="00346EF9" w:rsidRPr="00346EF9" w:rsidRDefault="00346EF9" w:rsidP="00346EF9">
      <w:pPr>
        <w:pStyle w:val="Overskrift2"/>
        <w:keepLines w:val="0"/>
        <w:numPr>
          <w:ilvl w:val="1"/>
          <w:numId w:val="3"/>
        </w:numPr>
        <w:pBdr>
          <w:top w:val="nil"/>
          <w:left w:val="nil"/>
          <w:bottom w:val="nil"/>
          <w:right w:val="nil"/>
          <w:between w:val="nil"/>
          <w:bar w:val="nil"/>
        </w:pBdr>
        <w:tabs>
          <w:tab w:val="left" w:pos="576"/>
        </w:tabs>
        <w:spacing w:before="240" w:after="60" w:line="240" w:lineRule="auto"/>
      </w:pPr>
      <w:bookmarkStart w:id="2" w:name="_Toc436850109"/>
      <w:r w:rsidRPr="00346EF9">
        <w:t>Intention</w:t>
      </w:r>
      <w:bookmarkEnd w:id="2"/>
    </w:p>
    <w:p w:rsidR="00346EF9" w:rsidRPr="00E20BD4" w:rsidRDefault="00346EF9" w:rsidP="00346EF9">
      <w:pPr>
        <w:rPr>
          <w:rFonts w:cs="Arial"/>
        </w:rPr>
      </w:pPr>
      <w:r w:rsidRPr="00E20BD4">
        <w:rPr>
          <w:rFonts w:cs="Arial"/>
        </w:rPr>
        <w:t>Denna standard är utarbetad som ett led i stabiliseringen og vidareföringen av den</w:t>
      </w:r>
      <w:r w:rsidR="00E20BD4" w:rsidRPr="00E20BD4">
        <w:rPr>
          <w:rFonts w:cs="Arial"/>
        </w:rPr>
        <w:t xml:space="preserve"> </w:t>
      </w:r>
    </w:p>
    <w:p w:rsidR="00346EF9" w:rsidRPr="00E20BD4" w:rsidRDefault="00346EF9" w:rsidP="00346EF9">
      <w:pPr>
        <w:rPr>
          <w:rFonts w:cs="Arial"/>
        </w:rPr>
      </w:pPr>
      <w:r w:rsidRPr="00E20BD4">
        <w:rPr>
          <w:rFonts w:cs="Arial"/>
        </w:rPr>
        <w:t xml:space="preserve">etablerade metadisciplinen Kommunikologi©. </w:t>
      </w:r>
    </w:p>
    <w:p w:rsidR="00346EF9" w:rsidRPr="00E20BD4" w:rsidRDefault="00346EF9" w:rsidP="00346EF9">
      <w:pPr>
        <w:rPr>
          <w:rFonts w:cs="Arial"/>
        </w:rPr>
      </w:pPr>
    </w:p>
    <w:p w:rsidR="00346EF9" w:rsidRPr="00E20BD4" w:rsidRDefault="00346EF9" w:rsidP="00346EF9">
      <w:pPr>
        <w:rPr>
          <w:rFonts w:cs="Arial"/>
        </w:rPr>
      </w:pPr>
      <w:r w:rsidRPr="00E20BD4">
        <w:rPr>
          <w:rFonts w:cs="Arial"/>
        </w:rPr>
        <w:t>Standarden är utarbetad för att vara en referens för:</w:t>
      </w:r>
    </w:p>
    <w:p w:rsidR="00346EF9" w:rsidRPr="00E20BD4" w:rsidRDefault="00346EF9" w:rsidP="00346EF9">
      <w:pPr>
        <w:numPr>
          <w:ilvl w:val="0"/>
          <w:numId w:val="4"/>
        </w:numPr>
        <w:pBdr>
          <w:top w:val="nil"/>
          <w:left w:val="nil"/>
          <w:bottom w:val="nil"/>
          <w:right w:val="nil"/>
          <w:between w:val="nil"/>
          <w:bar w:val="nil"/>
        </w:pBdr>
        <w:spacing w:line="240" w:lineRule="auto"/>
        <w:ind w:left="720" w:hanging="360"/>
        <w:rPr>
          <w:rFonts w:eastAsia="Arial" w:cs="Arial"/>
        </w:rPr>
      </w:pPr>
      <w:r w:rsidRPr="00E20BD4">
        <w:rPr>
          <w:rFonts w:cs="Arial"/>
        </w:rPr>
        <w:t>Taxonomi</w:t>
      </w:r>
      <w:r w:rsidRPr="00E20BD4">
        <w:rPr>
          <w:rStyle w:val="Fotnotereferanse"/>
          <w:rFonts w:cs="Arial"/>
        </w:rPr>
        <w:footnoteReference w:customMarkFollows="1" w:id="1"/>
        <w:t>1</w:t>
      </w:r>
      <w:r w:rsidRPr="00E20BD4">
        <w:rPr>
          <w:rFonts w:cs="Arial"/>
        </w:rPr>
        <w:t xml:space="preserve"> och terminologi använd inom Kommunikologi©</w:t>
      </w:r>
    </w:p>
    <w:p w:rsidR="00346EF9" w:rsidRPr="00E20BD4" w:rsidRDefault="00346EF9" w:rsidP="00346EF9">
      <w:pPr>
        <w:numPr>
          <w:ilvl w:val="0"/>
          <w:numId w:val="4"/>
        </w:numPr>
        <w:pBdr>
          <w:top w:val="nil"/>
          <w:left w:val="nil"/>
          <w:bottom w:val="nil"/>
          <w:right w:val="nil"/>
          <w:between w:val="nil"/>
          <w:bar w:val="nil"/>
        </w:pBdr>
        <w:spacing w:line="240" w:lineRule="auto"/>
        <w:ind w:left="720" w:hanging="360"/>
        <w:rPr>
          <w:rFonts w:eastAsia="Arial" w:cs="Arial"/>
        </w:rPr>
      </w:pPr>
      <w:r w:rsidRPr="00E20BD4">
        <w:rPr>
          <w:rFonts w:cs="Arial"/>
        </w:rPr>
        <w:t>Kommunikologiska produkter och arbeten.</w:t>
      </w:r>
    </w:p>
    <w:p w:rsidR="00346EF9" w:rsidRPr="0028052B" w:rsidRDefault="00346EF9" w:rsidP="00346EF9">
      <w:pPr>
        <w:rPr>
          <w:rFonts w:eastAsia="Arial" w:cs="Arial"/>
        </w:rPr>
      </w:pPr>
    </w:p>
    <w:p w:rsidR="00346EF9" w:rsidRDefault="00346EF9" w:rsidP="00346EF9">
      <w:pPr>
        <w:pStyle w:val="Overskrift2"/>
        <w:keepLines w:val="0"/>
        <w:numPr>
          <w:ilvl w:val="1"/>
          <w:numId w:val="3"/>
        </w:numPr>
        <w:pBdr>
          <w:top w:val="nil"/>
          <w:left w:val="nil"/>
          <w:bottom w:val="nil"/>
          <w:right w:val="nil"/>
          <w:between w:val="nil"/>
          <w:bar w:val="nil"/>
        </w:pBdr>
        <w:tabs>
          <w:tab w:val="left" w:pos="576"/>
        </w:tabs>
        <w:spacing w:before="240" w:after="60" w:line="240" w:lineRule="auto"/>
      </w:pPr>
      <w:bookmarkStart w:id="3" w:name="_Toc436850110"/>
      <w:r w:rsidRPr="0028052B">
        <w:t>Omf</w:t>
      </w:r>
      <w:r>
        <w:t>attning</w:t>
      </w:r>
      <w:bookmarkEnd w:id="3"/>
    </w:p>
    <w:p w:rsidR="00346EF9" w:rsidRPr="00E20BD4" w:rsidRDefault="00346EF9" w:rsidP="00346EF9">
      <w:r w:rsidRPr="00E20BD4">
        <w:t>Standarden innehåller följande delar:</w:t>
      </w:r>
    </w:p>
    <w:p w:rsidR="00346EF9" w:rsidRPr="00E20BD4" w:rsidRDefault="00346EF9" w:rsidP="00346EF9">
      <w:pPr>
        <w:numPr>
          <w:ilvl w:val="0"/>
          <w:numId w:val="5"/>
        </w:numPr>
        <w:pBdr>
          <w:top w:val="nil"/>
          <w:left w:val="nil"/>
          <w:bottom w:val="nil"/>
          <w:right w:val="nil"/>
          <w:between w:val="nil"/>
          <w:bar w:val="nil"/>
        </w:pBdr>
        <w:spacing w:line="240" w:lineRule="auto"/>
        <w:ind w:left="720" w:hanging="360"/>
        <w:rPr>
          <w:rFonts w:eastAsia="Arial" w:cs="Arial"/>
        </w:rPr>
      </w:pPr>
      <w:r w:rsidRPr="00E20BD4">
        <w:rPr>
          <w:rFonts w:cs="Arial"/>
        </w:rPr>
        <w:t>Inledning</w:t>
      </w:r>
    </w:p>
    <w:p w:rsidR="00346EF9" w:rsidRPr="00E20BD4" w:rsidRDefault="00346EF9" w:rsidP="00346EF9">
      <w:pPr>
        <w:numPr>
          <w:ilvl w:val="0"/>
          <w:numId w:val="6"/>
        </w:numPr>
        <w:pBdr>
          <w:top w:val="nil"/>
          <w:left w:val="nil"/>
          <w:bottom w:val="nil"/>
          <w:right w:val="nil"/>
          <w:between w:val="nil"/>
          <w:bar w:val="nil"/>
        </w:pBdr>
        <w:tabs>
          <w:tab w:val="num" w:pos="926"/>
        </w:tabs>
        <w:spacing w:line="240" w:lineRule="auto"/>
        <w:ind w:left="720" w:hanging="360"/>
        <w:rPr>
          <w:rFonts w:eastAsia="Arial" w:cs="Arial"/>
        </w:rPr>
      </w:pPr>
      <w:r w:rsidRPr="00E20BD4">
        <w:rPr>
          <w:rFonts w:cs="Arial"/>
        </w:rPr>
        <w:t>Ramsättning av metadisciplinen Kommunikologi©</w:t>
      </w:r>
    </w:p>
    <w:p w:rsidR="00346EF9" w:rsidRPr="00E20BD4" w:rsidRDefault="00346EF9" w:rsidP="00346EF9">
      <w:pPr>
        <w:numPr>
          <w:ilvl w:val="0"/>
          <w:numId w:val="7"/>
        </w:numPr>
        <w:pBdr>
          <w:top w:val="nil"/>
          <w:left w:val="nil"/>
          <w:bottom w:val="nil"/>
          <w:right w:val="nil"/>
          <w:between w:val="nil"/>
          <w:bar w:val="nil"/>
        </w:pBdr>
        <w:spacing w:line="240" w:lineRule="auto"/>
        <w:ind w:left="720" w:hanging="360"/>
        <w:rPr>
          <w:rFonts w:eastAsia="Arial" w:cs="Arial"/>
        </w:rPr>
      </w:pPr>
      <w:r w:rsidRPr="00E20BD4">
        <w:rPr>
          <w:rFonts w:cs="Arial"/>
        </w:rPr>
        <w:t>Kompetens</w:t>
      </w:r>
    </w:p>
    <w:p w:rsidR="00346EF9" w:rsidRPr="00E20BD4" w:rsidRDefault="00346EF9" w:rsidP="00346EF9">
      <w:pPr>
        <w:numPr>
          <w:ilvl w:val="0"/>
          <w:numId w:val="7"/>
        </w:numPr>
        <w:pBdr>
          <w:top w:val="nil"/>
          <w:left w:val="nil"/>
          <w:bottom w:val="nil"/>
          <w:right w:val="nil"/>
          <w:between w:val="nil"/>
          <w:bar w:val="nil"/>
        </w:pBdr>
        <w:spacing w:line="240" w:lineRule="auto"/>
        <w:ind w:left="720" w:hanging="360"/>
        <w:rPr>
          <w:rFonts w:eastAsia="Arial" w:cs="Arial"/>
        </w:rPr>
      </w:pPr>
      <w:r w:rsidRPr="00E20BD4">
        <w:rPr>
          <w:rFonts w:cs="Arial"/>
        </w:rPr>
        <w:t>Taxonomi</w:t>
      </w:r>
    </w:p>
    <w:p w:rsidR="00346EF9" w:rsidRPr="00E20BD4" w:rsidRDefault="00346EF9" w:rsidP="00346EF9">
      <w:pPr>
        <w:numPr>
          <w:ilvl w:val="0"/>
          <w:numId w:val="8"/>
        </w:numPr>
        <w:pBdr>
          <w:top w:val="nil"/>
          <w:left w:val="nil"/>
          <w:bottom w:val="nil"/>
          <w:right w:val="nil"/>
          <w:between w:val="nil"/>
          <w:bar w:val="nil"/>
        </w:pBdr>
        <w:spacing w:line="240" w:lineRule="auto"/>
        <w:ind w:left="720" w:hanging="360"/>
        <w:rPr>
          <w:rFonts w:eastAsia="Arial" w:cs="Arial"/>
        </w:rPr>
      </w:pPr>
      <w:r w:rsidRPr="00E20BD4">
        <w:rPr>
          <w:rFonts w:cs="Arial"/>
        </w:rPr>
        <w:t>Begreppslista</w:t>
      </w:r>
    </w:p>
    <w:p w:rsidR="00346EF9" w:rsidRPr="00E20BD4" w:rsidRDefault="00346EF9" w:rsidP="00346EF9">
      <w:pPr>
        <w:numPr>
          <w:ilvl w:val="0"/>
          <w:numId w:val="9"/>
        </w:numPr>
        <w:pBdr>
          <w:top w:val="nil"/>
          <w:left w:val="nil"/>
          <w:bottom w:val="nil"/>
          <w:right w:val="nil"/>
          <w:between w:val="nil"/>
          <w:bar w:val="nil"/>
        </w:pBdr>
        <w:spacing w:line="240" w:lineRule="auto"/>
        <w:ind w:left="720" w:hanging="360"/>
        <w:rPr>
          <w:rFonts w:eastAsia="Arial" w:cs="Arial"/>
        </w:rPr>
      </w:pPr>
      <w:r w:rsidRPr="00E20BD4">
        <w:rPr>
          <w:rFonts w:cs="Arial"/>
        </w:rPr>
        <w:t>Bilaga : FAQ</w:t>
      </w:r>
    </w:p>
    <w:p w:rsidR="00346EF9" w:rsidRPr="002C7A44" w:rsidRDefault="00346EF9" w:rsidP="00346EF9">
      <w:pPr>
        <w:rPr>
          <w:rFonts w:cs="Arial"/>
        </w:rPr>
      </w:pPr>
    </w:p>
    <w:p w:rsidR="00346EF9" w:rsidRDefault="00346EF9" w:rsidP="00346EF9">
      <w:pPr>
        <w:pStyle w:val="Overskrift2"/>
        <w:keepLines w:val="0"/>
        <w:numPr>
          <w:ilvl w:val="1"/>
          <w:numId w:val="3"/>
        </w:numPr>
        <w:pBdr>
          <w:top w:val="nil"/>
          <w:left w:val="nil"/>
          <w:bottom w:val="nil"/>
          <w:right w:val="nil"/>
          <w:between w:val="nil"/>
          <w:bar w:val="nil"/>
        </w:pBdr>
        <w:tabs>
          <w:tab w:val="left" w:pos="576"/>
        </w:tabs>
        <w:spacing w:before="240" w:after="60" w:line="240" w:lineRule="auto"/>
      </w:pPr>
      <w:bookmarkStart w:id="4" w:name="_Toc436850111"/>
      <w:r w:rsidRPr="0028052B">
        <w:t>M</w:t>
      </w:r>
      <w:r w:rsidRPr="0028052B">
        <w:rPr>
          <w:rFonts w:hAnsi="Arial Unicode MS"/>
        </w:rPr>
        <w:t>å</w:t>
      </w:r>
      <w:r w:rsidRPr="0028052B">
        <w:t>lgrupp</w:t>
      </w:r>
      <w:bookmarkEnd w:id="4"/>
    </w:p>
    <w:p w:rsidR="00346EF9" w:rsidRPr="00E20BD4" w:rsidRDefault="00346EF9" w:rsidP="00346EF9">
      <w:r w:rsidRPr="00E20BD4">
        <w:t>M</w:t>
      </w:r>
      <w:r w:rsidRPr="00E20BD4">
        <w:rPr>
          <w:rFonts w:ascii="Arial Unicode MS"/>
        </w:rPr>
        <w:t>å</w:t>
      </w:r>
      <w:r w:rsidRPr="00E20BD4">
        <w:t>lgruppen för denna standard är kommunikologer.</w:t>
      </w:r>
    </w:p>
    <w:p w:rsidR="00346EF9" w:rsidRPr="0028052B" w:rsidRDefault="00346EF9" w:rsidP="00346EF9">
      <w:r w:rsidRPr="0028052B">
        <w:t xml:space="preserve">. </w:t>
      </w:r>
    </w:p>
    <w:p w:rsidR="00346EF9" w:rsidRDefault="00346EF9" w:rsidP="00346EF9">
      <w:pPr>
        <w:pStyle w:val="Overskrift1"/>
        <w:rPr>
          <w:rFonts w:hAnsi="Arial Unicode MS"/>
        </w:rPr>
      </w:pPr>
      <w:bookmarkStart w:id="5" w:name="_Toc436850112"/>
      <w:r w:rsidRPr="0028052B">
        <w:t>Kommunikologi</w:t>
      </w:r>
      <w:r w:rsidRPr="0028052B">
        <w:rPr>
          <w:rFonts w:hAnsi="Arial Unicode MS"/>
        </w:rPr>
        <w:t>©</w:t>
      </w:r>
      <w:bookmarkEnd w:id="5"/>
    </w:p>
    <w:p w:rsidR="00346EF9" w:rsidRDefault="00346EF9" w:rsidP="00346EF9">
      <w:pPr>
        <w:pStyle w:val="Overskrift2"/>
      </w:pPr>
      <w:bookmarkStart w:id="6" w:name="_Toc436850113"/>
      <w:r w:rsidRPr="0028052B">
        <w:t>Defini</w:t>
      </w:r>
      <w:r w:rsidR="0046311C">
        <w:t>tion</w:t>
      </w:r>
      <w:bookmarkEnd w:id="6"/>
    </w:p>
    <w:p w:rsidR="00346EF9" w:rsidRPr="00E20BD4" w:rsidRDefault="00346EF9" w:rsidP="00346EF9">
      <w:pPr>
        <w:rPr>
          <w:rFonts w:cs="Arial"/>
        </w:rPr>
      </w:pPr>
      <w:r w:rsidRPr="00E20BD4">
        <w:rPr>
          <w:rFonts w:cs="Arial"/>
        </w:rPr>
        <w:t>Kommunikologi©  är definierat som:</w:t>
      </w:r>
    </w:p>
    <w:p w:rsidR="00346EF9" w:rsidRPr="00E20BD4" w:rsidRDefault="00346EF9" w:rsidP="00346EF9">
      <w:pPr>
        <w:numPr>
          <w:ilvl w:val="0"/>
          <w:numId w:val="10"/>
        </w:numPr>
        <w:pBdr>
          <w:top w:val="nil"/>
          <w:left w:val="nil"/>
          <w:bottom w:val="nil"/>
          <w:right w:val="nil"/>
          <w:between w:val="nil"/>
          <w:bar w:val="nil"/>
        </w:pBdr>
        <w:spacing w:line="240" w:lineRule="auto"/>
        <w:ind w:left="720" w:hanging="360"/>
        <w:rPr>
          <w:rFonts w:eastAsia="Arial" w:cs="Arial"/>
        </w:rPr>
      </w:pPr>
      <w:r w:rsidRPr="00E20BD4">
        <w:rPr>
          <w:rFonts w:cs="Arial"/>
        </w:rPr>
        <w:t>Studiet av struktur och dynamik i kommunikation och förändring när all upplevelse och allt beteende är valt definierat, beskrivet och förstått som kommunikation</w:t>
      </w:r>
    </w:p>
    <w:p w:rsidR="00346EF9" w:rsidRPr="00E20BD4" w:rsidRDefault="00346EF9" w:rsidP="00346EF9">
      <w:pPr>
        <w:numPr>
          <w:ilvl w:val="0"/>
          <w:numId w:val="11"/>
        </w:numPr>
        <w:pBdr>
          <w:top w:val="nil"/>
          <w:left w:val="nil"/>
          <w:bottom w:val="nil"/>
          <w:right w:val="nil"/>
          <w:between w:val="nil"/>
          <w:bar w:val="nil"/>
        </w:pBdr>
        <w:spacing w:line="240" w:lineRule="auto"/>
        <w:ind w:left="720" w:hanging="360"/>
        <w:rPr>
          <w:rFonts w:eastAsia="Arial" w:cs="Arial"/>
        </w:rPr>
      </w:pPr>
      <w:r w:rsidRPr="00E20BD4">
        <w:rPr>
          <w:rFonts w:cs="Arial"/>
        </w:rPr>
        <w:t>Läran om/studiet av det som är gemensamt i förändrings-/utvecklingsprocesser.</w:t>
      </w:r>
    </w:p>
    <w:p w:rsidR="00346EF9" w:rsidRPr="00E20BD4" w:rsidRDefault="00346EF9" w:rsidP="00346EF9">
      <w:pPr>
        <w:rPr>
          <w:rFonts w:cs="Arial"/>
        </w:rPr>
      </w:pPr>
    </w:p>
    <w:p w:rsidR="00346EF9" w:rsidRPr="00E20BD4" w:rsidRDefault="00346EF9" w:rsidP="00346EF9">
      <w:pPr>
        <w:rPr>
          <w:rFonts w:cs="Arial"/>
        </w:rPr>
      </w:pPr>
      <w:r w:rsidRPr="00E20BD4">
        <w:rPr>
          <w:rFonts w:cs="Arial"/>
        </w:rPr>
        <w:t xml:space="preserve">Direkt översatt betyder ordet </w:t>
      </w:r>
      <w:r w:rsidRPr="00E20BD4">
        <w:rPr>
          <w:rFonts w:cs="Arial"/>
          <w:i/>
          <w:iCs/>
        </w:rPr>
        <w:t>kommunikologi</w:t>
      </w:r>
      <w:r w:rsidRPr="00E20BD4">
        <w:rPr>
          <w:rFonts w:cs="Arial"/>
        </w:rPr>
        <w:t xml:space="preserve"> ”läran om det som är gemensamt".</w:t>
      </w:r>
    </w:p>
    <w:p w:rsidR="00346EF9" w:rsidRPr="0028052B" w:rsidRDefault="00346EF9" w:rsidP="00346EF9"/>
    <w:p w:rsidR="00346EF9" w:rsidRDefault="00346EF9" w:rsidP="00346EF9">
      <w:pPr>
        <w:pStyle w:val="Overskrift2"/>
      </w:pPr>
      <w:bookmarkStart w:id="7" w:name="_Toc436850114"/>
      <w:r w:rsidRPr="0028052B">
        <w:t>Bakgrun</w:t>
      </w:r>
      <w:r w:rsidR="00D34B25">
        <w:t>d</w:t>
      </w:r>
      <w:bookmarkEnd w:id="7"/>
    </w:p>
    <w:p w:rsidR="00346EF9" w:rsidRPr="005F404F" w:rsidRDefault="00346EF9" w:rsidP="00346EF9">
      <w:pPr>
        <w:rPr>
          <w:rFonts w:cs="Arial"/>
        </w:rPr>
      </w:pPr>
      <w:r w:rsidRPr="005F404F">
        <w:rPr>
          <w:rFonts w:cs="Arial"/>
        </w:rPr>
        <w:t>Metadisciplinen Kommunikologi© är definierad av Truls Fleiner och Jorunn Sjøbakken.</w:t>
      </w:r>
    </w:p>
    <w:p w:rsidR="00346EF9" w:rsidRPr="005F404F" w:rsidRDefault="00346EF9" w:rsidP="00346EF9">
      <w:pPr>
        <w:rPr>
          <w:rFonts w:cs="Arial"/>
        </w:rPr>
      </w:pPr>
      <w:r w:rsidRPr="005F404F">
        <w:rPr>
          <w:rFonts w:cs="Arial"/>
        </w:rPr>
        <w:t>Information om disciplinen finns hos Skandinavisk Institutt for Kommunikologi©, se</w:t>
      </w:r>
    </w:p>
    <w:p w:rsidR="00346EF9" w:rsidRPr="002C7A44" w:rsidRDefault="00D03786" w:rsidP="00346EF9">
      <w:pPr>
        <w:rPr>
          <w:rFonts w:cs="Arial"/>
        </w:rPr>
      </w:pPr>
      <w:hyperlink r:id="rId12" w:history="1">
        <w:r w:rsidR="00346EF9" w:rsidRPr="002C7A44">
          <w:rPr>
            <w:rStyle w:val="Hyperlink0"/>
            <w:rFonts w:cs="Arial"/>
          </w:rPr>
          <w:t>www.kommunikologi.no</w:t>
        </w:r>
      </w:hyperlink>
      <w:r w:rsidR="00346EF9" w:rsidRPr="002C7A44">
        <w:rPr>
          <w:rFonts w:cs="Arial"/>
        </w:rPr>
        <w:t>.</w:t>
      </w:r>
    </w:p>
    <w:p w:rsidR="00346EF9" w:rsidRPr="002C7A44" w:rsidRDefault="00346EF9" w:rsidP="00346EF9">
      <w:pPr>
        <w:rPr>
          <w:rFonts w:cs="Arial"/>
          <w:i/>
          <w:iCs/>
        </w:rPr>
      </w:pPr>
    </w:p>
    <w:p w:rsidR="00346EF9" w:rsidRDefault="00346EF9" w:rsidP="00346EF9">
      <w:pPr>
        <w:pStyle w:val="Overskrift1"/>
      </w:pPr>
      <w:bookmarkStart w:id="8" w:name="_Toc436850115"/>
      <w:r w:rsidRPr="0028052B">
        <w:lastRenderedPageBreak/>
        <w:t>Kompet</w:t>
      </w:r>
      <w:r w:rsidR="00D34B25">
        <w:t>ens</w:t>
      </w:r>
      <w:bookmarkEnd w:id="8"/>
    </w:p>
    <w:p w:rsidR="00346EF9" w:rsidRPr="005F404F" w:rsidRDefault="00346EF9" w:rsidP="00346EF9">
      <w:r w:rsidRPr="005F404F">
        <w:t>3.1 Genom studier inom metadisciplinen Kommunikologi© tillägnar kommunikologer sig</w:t>
      </w:r>
      <w:r w:rsidR="005F404F" w:rsidRPr="005F404F">
        <w:t xml:space="preserve"> </w:t>
      </w:r>
    </w:p>
    <w:p w:rsidR="00346EF9" w:rsidRPr="005F404F" w:rsidRDefault="00346EF9" w:rsidP="00346EF9">
      <w:r w:rsidRPr="005F404F">
        <w:t>en tvärdisciplinär metakompetens.</w:t>
      </w:r>
    </w:p>
    <w:p w:rsidR="00346EF9" w:rsidRPr="005F404F" w:rsidRDefault="00346EF9" w:rsidP="00346EF9"/>
    <w:p w:rsidR="00346EF9" w:rsidRPr="005F404F" w:rsidRDefault="00346EF9" w:rsidP="00346EF9">
      <w:r w:rsidRPr="005F404F">
        <w:t>3.2 Kommunikologer skall flexibelt kunna genomföra kommunikologisk filtrering/analys,</w:t>
      </w:r>
      <w:r w:rsidR="005F404F" w:rsidRPr="005F404F">
        <w:t xml:space="preserve"> </w:t>
      </w:r>
    </w:p>
    <w:p w:rsidR="00346EF9" w:rsidRPr="005F404F" w:rsidRDefault="00346EF9" w:rsidP="00346EF9">
      <w:r w:rsidRPr="005F404F">
        <w:t>förändringsarbete och kvalitetsevaluering och dess kategorier som:</w:t>
      </w:r>
    </w:p>
    <w:p w:rsidR="00346EF9" w:rsidRPr="005F404F" w:rsidRDefault="00346EF9" w:rsidP="00346EF9">
      <w:pPr>
        <w:numPr>
          <w:ilvl w:val="0"/>
          <w:numId w:val="12"/>
        </w:numPr>
        <w:pBdr>
          <w:top w:val="nil"/>
          <w:left w:val="nil"/>
          <w:bottom w:val="nil"/>
          <w:right w:val="nil"/>
          <w:between w:val="nil"/>
          <w:bar w:val="nil"/>
        </w:pBdr>
        <w:spacing w:line="240" w:lineRule="auto"/>
        <w:ind w:left="720" w:hanging="360"/>
        <w:rPr>
          <w:rFonts w:eastAsia="Arial" w:cs="Arial"/>
        </w:rPr>
      </w:pPr>
      <w:r w:rsidRPr="005F404F">
        <w:rPr>
          <w:rFonts w:cs="Arial"/>
        </w:rPr>
        <w:t>Filter/analysredskap för filtrering/analys av ”Any Human Activity”</w:t>
      </w:r>
    </w:p>
    <w:p w:rsidR="00346EF9" w:rsidRPr="005F404F" w:rsidRDefault="00346EF9" w:rsidP="00346EF9">
      <w:pPr>
        <w:numPr>
          <w:ilvl w:val="0"/>
          <w:numId w:val="13"/>
        </w:numPr>
        <w:pBdr>
          <w:top w:val="nil"/>
          <w:left w:val="nil"/>
          <w:bottom w:val="nil"/>
          <w:right w:val="nil"/>
          <w:between w:val="nil"/>
          <w:bar w:val="nil"/>
        </w:pBdr>
        <w:spacing w:line="240" w:lineRule="auto"/>
        <w:ind w:left="720" w:hanging="360"/>
        <w:rPr>
          <w:rFonts w:eastAsia="Arial" w:cs="Arial"/>
        </w:rPr>
      </w:pPr>
      <w:r w:rsidRPr="005F404F">
        <w:rPr>
          <w:rFonts w:cs="Arial"/>
        </w:rPr>
        <w:t>Kriterier för kvalitetsevaluering</w:t>
      </w:r>
    </w:p>
    <w:p w:rsidR="00346EF9" w:rsidRPr="005F404F" w:rsidRDefault="00346EF9" w:rsidP="00346EF9">
      <w:pPr>
        <w:numPr>
          <w:ilvl w:val="0"/>
          <w:numId w:val="14"/>
        </w:numPr>
        <w:pBdr>
          <w:top w:val="nil"/>
          <w:left w:val="nil"/>
          <w:bottom w:val="nil"/>
          <w:right w:val="nil"/>
          <w:between w:val="nil"/>
          <w:bar w:val="nil"/>
        </w:pBdr>
        <w:spacing w:line="240" w:lineRule="auto"/>
        <w:ind w:left="720" w:hanging="360"/>
        <w:rPr>
          <w:rFonts w:eastAsia="Arial" w:cs="Arial"/>
        </w:rPr>
      </w:pPr>
      <w:r w:rsidRPr="005F404F">
        <w:rPr>
          <w:rFonts w:cs="Arial"/>
        </w:rPr>
        <w:t>Verktyg för förändrings- och utvecklingsprocesser</w:t>
      </w:r>
    </w:p>
    <w:p w:rsidR="00346EF9" w:rsidRPr="005F404F" w:rsidRDefault="00346EF9" w:rsidP="00346EF9">
      <w:pPr>
        <w:rPr>
          <w:rFonts w:cs="Arial"/>
        </w:rPr>
      </w:pPr>
    </w:p>
    <w:p w:rsidR="00346EF9" w:rsidRPr="005F404F" w:rsidRDefault="00346EF9" w:rsidP="00346EF9">
      <w:r w:rsidRPr="005F404F">
        <w:t>3.3 Kommunikologer skall kunna ge och motta sorterad feedb</w:t>
      </w:r>
      <w:r w:rsidR="005F404F" w:rsidRPr="005F404F">
        <w:t>ack.</w:t>
      </w:r>
    </w:p>
    <w:p w:rsidR="00346EF9" w:rsidRPr="005F404F" w:rsidRDefault="00346EF9" w:rsidP="00346EF9"/>
    <w:p w:rsidR="00346EF9" w:rsidRPr="005F404F" w:rsidRDefault="00346EF9" w:rsidP="00346EF9">
      <w:r w:rsidRPr="005F404F">
        <w:t>3.4 Kommunikologer skall visa gott referensskick.</w:t>
      </w:r>
    </w:p>
    <w:p w:rsidR="00346EF9" w:rsidRPr="005F404F" w:rsidRDefault="00346EF9" w:rsidP="00346EF9"/>
    <w:p w:rsidR="00346EF9" w:rsidRPr="005F404F" w:rsidRDefault="00346EF9" w:rsidP="00346EF9">
      <w:r w:rsidRPr="005F404F">
        <w:t>3.5 Kommunikologer skall kunna förstå metadisc</w:t>
      </w:r>
      <w:r w:rsidR="005F404F" w:rsidRPr="005F404F">
        <w:t>iplinen Kommunikologi©</w:t>
      </w:r>
    </w:p>
    <w:p w:rsidR="00346EF9" w:rsidRPr="005F404F" w:rsidRDefault="00346EF9" w:rsidP="00346EF9"/>
    <w:p w:rsidR="00346EF9" w:rsidRPr="005F404F" w:rsidRDefault="00346EF9" w:rsidP="00346EF9">
      <w:r w:rsidRPr="005F404F">
        <w:t>3.6 Kommunikologer skall kunna förvalta metadisciplin</w:t>
      </w:r>
      <w:r w:rsidR="005F404F" w:rsidRPr="005F404F">
        <w:t>en Kommunikologi©</w:t>
      </w:r>
    </w:p>
    <w:p w:rsidR="00346EF9" w:rsidRPr="005F404F" w:rsidRDefault="00346EF9" w:rsidP="00346EF9">
      <w:pPr>
        <w:rPr>
          <w:rFonts w:cs="Arial"/>
        </w:rPr>
      </w:pPr>
    </w:p>
    <w:p w:rsidR="00346EF9" w:rsidRPr="005F404F" w:rsidRDefault="00346EF9" w:rsidP="00346EF9">
      <w:r w:rsidRPr="005F404F">
        <w:t>3.7 Kommunikologer skall ha forst</w:t>
      </w:r>
      <w:r w:rsidRPr="005F404F">
        <w:rPr>
          <w:rFonts w:ascii="Arial Unicode MS"/>
        </w:rPr>
        <w:t>å</w:t>
      </w:r>
      <w:r w:rsidRPr="005F404F">
        <w:t xml:space="preserve">else för och kunskap om sju ramkännetecken till </w:t>
      </w:r>
    </w:p>
    <w:p w:rsidR="00346EF9" w:rsidRPr="005F404F" w:rsidRDefault="00346EF9" w:rsidP="00346EF9">
      <w:r w:rsidRPr="005F404F">
        <w:t>metadisciplinen Kommunikologi</w:t>
      </w:r>
      <w:r w:rsidRPr="005F404F">
        <w:rPr>
          <w:rFonts w:ascii="Arial Unicode MS"/>
        </w:rPr>
        <w:t>©</w:t>
      </w:r>
      <w:r w:rsidRPr="005F404F">
        <w:t>:</w:t>
      </w:r>
    </w:p>
    <w:p w:rsidR="00346EF9" w:rsidRPr="005F404F" w:rsidRDefault="00346EF9" w:rsidP="00346EF9">
      <w:pPr>
        <w:numPr>
          <w:ilvl w:val="0"/>
          <w:numId w:val="15"/>
        </w:numPr>
        <w:pBdr>
          <w:top w:val="nil"/>
          <w:left w:val="nil"/>
          <w:bottom w:val="nil"/>
          <w:right w:val="nil"/>
          <w:between w:val="nil"/>
          <w:bar w:val="nil"/>
        </w:pBdr>
        <w:spacing w:line="240" w:lineRule="auto"/>
        <w:ind w:left="720" w:hanging="360"/>
        <w:rPr>
          <w:rFonts w:eastAsia="Arial" w:cs="Arial"/>
        </w:rPr>
      </w:pPr>
      <w:r w:rsidRPr="005F404F">
        <w:rPr>
          <w:rFonts w:cs="Arial"/>
        </w:rPr>
        <w:t>Tvärdisciplinär</w:t>
      </w:r>
    </w:p>
    <w:p w:rsidR="00346EF9" w:rsidRPr="005F404F" w:rsidRDefault="00346EF9" w:rsidP="00346EF9">
      <w:pPr>
        <w:numPr>
          <w:ilvl w:val="0"/>
          <w:numId w:val="15"/>
        </w:numPr>
        <w:pBdr>
          <w:top w:val="nil"/>
          <w:left w:val="nil"/>
          <w:bottom w:val="nil"/>
          <w:right w:val="nil"/>
          <w:between w:val="nil"/>
          <w:bar w:val="nil"/>
        </w:pBdr>
        <w:spacing w:line="240" w:lineRule="auto"/>
        <w:ind w:left="720" w:hanging="360"/>
        <w:rPr>
          <w:rFonts w:eastAsia="Arial" w:cs="Arial"/>
        </w:rPr>
      </w:pPr>
      <w:r w:rsidRPr="005F404F">
        <w:rPr>
          <w:rFonts w:cs="Arial"/>
        </w:rPr>
        <w:t>Sammanfattning, klassificering och taxonomi</w:t>
      </w:r>
    </w:p>
    <w:p w:rsidR="00346EF9" w:rsidRPr="005F404F" w:rsidRDefault="00346EF9" w:rsidP="00346EF9">
      <w:pPr>
        <w:numPr>
          <w:ilvl w:val="0"/>
          <w:numId w:val="15"/>
        </w:numPr>
        <w:pBdr>
          <w:top w:val="nil"/>
          <w:left w:val="nil"/>
          <w:bottom w:val="nil"/>
          <w:right w:val="nil"/>
          <w:between w:val="nil"/>
          <w:bar w:val="nil"/>
        </w:pBdr>
        <w:spacing w:line="240" w:lineRule="auto"/>
        <w:ind w:left="720" w:hanging="360"/>
        <w:rPr>
          <w:rFonts w:eastAsia="Arial" w:cs="Arial"/>
        </w:rPr>
      </w:pPr>
      <w:r w:rsidRPr="005F404F">
        <w:rPr>
          <w:rFonts w:cs="Arial"/>
        </w:rPr>
        <w:t>Namnet på disciplinen; Kommunikologi inkl. definitioner</w:t>
      </w:r>
    </w:p>
    <w:p w:rsidR="00346EF9" w:rsidRPr="005F404F" w:rsidRDefault="00346EF9" w:rsidP="00346EF9">
      <w:pPr>
        <w:numPr>
          <w:ilvl w:val="0"/>
          <w:numId w:val="15"/>
        </w:numPr>
        <w:pBdr>
          <w:top w:val="nil"/>
          <w:left w:val="nil"/>
          <w:bottom w:val="nil"/>
          <w:right w:val="nil"/>
          <w:between w:val="nil"/>
          <w:bar w:val="nil"/>
        </w:pBdr>
        <w:spacing w:line="240" w:lineRule="auto"/>
        <w:ind w:left="720" w:hanging="360"/>
        <w:rPr>
          <w:rFonts w:eastAsia="Arial" w:cs="Arial"/>
        </w:rPr>
      </w:pPr>
      <w:r w:rsidRPr="005F404F">
        <w:rPr>
          <w:rFonts w:cs="Arial"/>
        </w:rPr>
        <w:t>Disciplin/kunskapsområde</w:t>
      </w:r>
    </w:p>
    <w:p w:rsidR="00346EF9" w:rsidRPr="005F404F" w:rsidRDefault="00346EF9" w:rsidP="00346EF9">
      <w:pPr>
        <w:numPr>
          <w:ilvl w:val="0"/>
          <w:numId w:val="15"/>
        </w:numPr>
        <w:pBdr>
          <w:top w:val="nil"/>
          <w:left w:val="nil"/>
          <w:bottom w:val="nil"/>
          <w:right w:val="nil"/>
          <w:between w:val="nil"/>
          <w:bar w:val="nil"/>
        </w:pBdr>
        <w:spacing w:line="240" w:lineRule="auto"/>
        <w:ind w:left="720" w:hanging="360"/>
        <w:rPr>
          <w:rFonts w:eastAsia="Arial" w:cs="Arial"/>
        </w:rPr>
      </w:pPr>
      <w:r w:rsidRPr="005F404F">
        <w:rPr>
          <w:rFonts w:cs="Arial"/>
        </w:rPr>
        <w:t>Meta</w:t>
      </w:r>
    </w:p>
    <w:p w:rsidR="00346EF9" w:rsidRPr="005F404F" w:rsidRDefault="00346EF9" w:rsidP="00346EF9">
      <w:pPr>
        <w:numPr>
          <w:ilvl w:val="0"/>
          <w:numId w:val="15"/>
        </w:numPr>
        <w:pBdr>
          <w:top w:val="nil"/>
          <w:left w:val="nil"/>
          <w:bottom w:val="nil"/>
          <w:right w:val="nil"/>
          <w:between w:val="nil"/>
          <w:bar w:val="nil"/>
        </w:pBdr>
        <w:spacing w:line="240" w:lineRule="auto"/>
        <w:ind w:left="720" w:hanging="360"/>
        <w:rPr>
          <w:rFonts w:eastAsia="Arial" w:cs="Arial"/>
        </w:rPr>
      </w:pPr>
      <w:r w:rsidRPr="005F404F">
        <w:rPr>
          <w:rFonts w:cs="Arial"/>
        </w:rPr>
        <w:t>Filtrering/kommunikologisk analys</w:t>
      </w:r>
    </w:p>
    <w:p w:rsidR="00346EF9" w:rsidRPr="005F404F" w:rsidRDefault="00346EF9" w:rsidP="00346EF9">
      <w:pPr>
        <w:numPr>
          <w:ilvl w:val="0"/>
          <w:numId w:val="15"/>
        </w:numPr>
        <w:pBdr>
          <w:top w:val="nil"/>
          <w:left w:val="nil"/>
          <w:bottom w:val="nil"/>
          <w:right w:val="nil"/>
          <w:between w:val="nil"/>
          <w:bar w:val="nil"/>
        </w:pBdr>
        <w:spacing w:line="240" w:lineRule="auto"/>
        <w:ind w:left="720" w:hanging="360"/>
        <w:rPr>
          <w:rFonts w:eastAsia="Arial" w:cs="Arial"/>
        </w:rPr>
      </w:pPr>
      <w:r w:rsidRPr="005F404F">
        <w:rPr>
          <w:rFonts w:cs="Arial"/>
        </w:rPr>
        <w:t>Isomorfi</w:t>
      </w:r>
    </w:p>
    <w:p w:rsidR="00346EF9" w:rsidRPr="0028052B" w:rsidRDefault="00346EF9" w:rsidP="00346EF9">
      <w:r w:rsidRPr="0028052B">
        <w:br w:type="page"/>
      </w:r>
    </w:p>
    <w:p w:rsidR="00346EF9" w:rsidRPr="0028052B" w:rsidRDefault="00346EF9" w:rsidP="00346EF9"/>
    <w:p w:rsidR="00346EF9" w:rsidRPr="005F404F" w:rsidRDefault="00346EF9" w:rsidP="00F92F37">
      <w:pPr>
        <w:pStyle w:val="Overskrift1"/>
      </w:pPr>
      <w:bookmarkStart w:id="9" w:name="_Toc436850116"/>
      <w:r w:rsidRPr="005F404F">
        <w:t>T</w:t>
      </w:r>
      <w:bookmarkEnd w:id="9"/>
      <w:r w:rsidRPr="005F404F">
        <w:t>axonomi för kommunikologisk filtrering/analys, förändringsarbete och kvalitetsevaluering</w:t>
      </w:r>
    </w:p>
    <w:p w:rsidR="00346EF9" w:rsidRPr="005F404F" w:rsidRDefault="00346EF9" w:rsidP="00346EF9"/>
    <w:p w:rsidR="00346EF9" w:rsidRPr="005F404F" w:rsidRDefault="00346EF9" w:rsidP="00346EF9">
      <w:r w:rsidRPr="005F404F">
        <w:t>4.1 Den definerade taxonomin för kommunikologisk analys, förändringsarbete och</w:t>
      </w:r>
      <w:r w:rsidR="005F404F" w:rsidRPr="005F404F">
        <w:t xml:space="preserve"> </w:t>
      </w:r>
    </w:p>
    <w:p w:rsidR="00346EF9" w:rsidRPr="005F404F" w:rsidRDefault="00346EF9" w:rsidP="00346EF9">
      <w:r w:rsidRPr="005F404F">
        <w:t>kvaltetsevaluering best</w:t>
      </w:r>
      <w:r w:rsidRPr="005F404F">
        <w:rPr>
          <w:rFonts w:ascii="Arial Unicode MS"/>
        </w:rPr>
        <w:t>å</w:t>
      </w:r>
      <w:r w:rsidRPr="005F404F">
        <w:t>r av:</w:t>
      </w:r>
    </w:p>
    <w:p w:rsidR="00346EF9" w:rsidRPr="005F404F" w:rsidRDefault="00346EF9" w:rsidP="00346EF9">
      <w:pPr>
        <w:numPr>
          <w:ilvl w:val="0"/>
          <w:numId w:val="16"/>
        </w:numPr>
        <w:pBdr>
          <w:top w:val="nil"/>
          <w:left w:val="nil"/>
          <w:bottom w:val="nil"/>
          <w:right w:val="nil"/>
          <w:between w:val="nil"/>
          <w:bar w:val="nil"/>
        </w:pBdr>
        <w:spacing w:line="240" w:lineRule="auto"/>
        <w:ind w:left="720" w:hanging="360"/>
        <w:rPr>
          <w:rFonts w:eastAsia="Arial" w:cs="Arial"/>
        </w:rPr>
      </w:pPr>
      <w:r w:rsidRPr="005F404F">
        <w:t>Element; kategorier för informationstyper – beståndsdelar</w:t>
      </w:r>
    </w:p>
    <w:p w:rsidR="00346EF9" w:rsidRPr="005F404F" w:rsidRDefault="00346EF9" w:rsidP="00346EF9">
      <w:pPr>
        <w:numPr>
          <w:ilvl w:val="0"/>
          <w:numId w:val="17"/>
        </w:numPr>
        <w:pBdr>
          <w:top w:val="nil"/>
          <w:left w:val="nil"/>
          <w:bottom w:val="nil"/>
          <w:right w:val="nil"/>
          <w:between w:val="nil"/>
          <w:bar w:val="nil"/>
        </w:pBdr>
        <w:spacing w:line="240" w:lineRule="auto"/>
        <w:ind w:left="720" w:hanging="360"/>
        <w:rPr>
          <w:rFonts w:eastAsia="Arial" w:cs="Arial"/>
        </w:rPr>
      </w:pPr>
      <w:r w:rsidRPr="005F404F">
        <w:t>Mönster; kategorier för hur kommunikationen föregår</w:t>
      </w:r>
    </w:p>
    <w:p w:rsidR="00346EF9" w:rsidRPr="005F404F" w:rsidRDefault="00346EF9" w:rsidP="00346EF9">
      <w:pPr>
        <w:numPr>
          <w:ilvl w:val="0"/>
          <w:numId w:val="18"/>
        </w:numPr>
        <w:pBdr>
          <w:top w:val="nil"/>
          <w:left w:val="nil"/>
          <w:bottom w:val="nil"/>
          <w:right w:val="nil"/>
          <w:between w:val="nil"/>
          <w:bar w:val="nil"/>
        </w:pBdr>
        <w:spacing w:line="240" w:lineRule="auto"/>
        <w:ind w:left="720" w:hanging="360"/>
        <w:rPr>
          <w:rFonts w:eastAsia="Arial" w:cs="Arial"/>
        </w:rPr>
      </w:pPr>
      <w:r w:rsidRPr="005F404F">
        <w:t>Grundsorteringer, eller grundbalanser; kategorier for informationskällor som kan vara i balans/obalanse.</w:t>
      </w:r>
    </w:p>
    <w:p w:rsidR="00346EF9" w:rsidRPr="005F404F" w:rsidRDefault="00346EF9" w:rsidP="00346EF9"/>
    <w:p w:rsidR="00346EF9" w:rsidRPr="005F404F" w:rsidRDefault="00346EF9" w:rsidP="00346EF9">
      <w:pPr>
        <w:widowControl w:val="0"/>
        <w:rPr>
          <w:b/>
          <w:bCs/>
        </w:rPr>
      </w:pPr>
      <w:r w:rsidRPr="005F404F">
        <w:rPr>
          <w:b/>
          <w:bCs/>
        </w:rPr>
        <w:t>Tabell 1: Ta</w:t>
      </w:r>
      <w:r w:rsidR="00D34B25" w:rsidRPr="005F404F">
        <w:rPr>
          <w:b/>
          <w:bCs/>
        </w:rPr>
        <w:t>xonomi</w:t>
      </w:r>
    </w:p>
    <w:tbl>
      <w:tblPr>
        <w:tblStyle w:val="TableNormal"/>
        <w:tblW w:w="90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62"/>
        <w:gridCol w:w="3253"/>
        <w:gridCol w:w="2640"/>
      </w:tblGrid>
      <w:tr w:rsidR="00346EF9" w:rsidRPr="0028052B" w:rsidTr="00346EF9">
        <w:trPr>
          <w:trHeight w:val="243"/>
        </w:trPr>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D34B25">
            <w:pPr>
              <w:spacing w:before="60" w:after="60"/>
              <w:rPr>
                <w:rFonts w:cs="Arial"/>
                <w:sz w:val="22"/>
                <w:szCs w:val="22"/>
              </w:rPr>
            </w:pPr>
            <w:r w:rsidRPr="005F404F">
              <w:rPr>
                <w:rFonts w:cs="Arial"/>
                <w:b/>
                <w:bCs/>
                <w:sz w:val="22"/>
                <w:szCs w:val="22"/>
              </w:rPr>
              <w:t>Element</w:t>
            </w: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D34B25">
            <w:pPr>
              <w:spacing w:before="60" w:after="60"/>
              <w:rPr>
                <w:rFonts w:cs="Arial"/>
                <w:sz w:val="22"/>
                <w:szCs w:val="22"/>
              </w:rPr>
            </w:pPr>
            <w:r w:rsidRPr="005F404F">
              <w:rPr>
                <w:rFonts w:cs="Arial"/>
                <w:b/>
                <w:bCs/>
                <w:sz w:val="22"/>
                <w:szCs w:val="22"/>
              </w:rPr>
              <w:t>Mönster</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D34B25">
            <w:pPr>
              <w:spacing w:before="60" w:after="60"/>
              <w:rPr>
                <w:rFonts w:cs="Arial"/>
                <w:sz w:val="22"/>
                <w:szCs w:val="22"/>
              </w:rPr>
            </w:pPr>
            <w:r w:rsidRPr="005F404F">
              <w:rPr>
                <w:rFonts w:cs="Arial"/>
                <w:b/>
                <w:bCs/>
                <w:sz w:val="22"/>
                <w:szCs w:val="22"/>
              </w:rPr>
              <w:t>Grundsorteringar</w:t>
            </w:r>
          </w:p>
        </w:tc>
      </w:tr>
      <w:tr w:rsidR="00346EF9" w:rsidRPr="0028052B" w:rsidTr="00346EF9">
        <w:trPr>
          <w:trHeight w:val="723"/>
        </w:trPr>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VAK och ord (I. ordningen)</w:t>
            </w:r>
          </w:p>
          <w:p w:rsidR="00346EF9" w:rsidRPr="005F404F" w:rsidRDefault="00346EF9" w:rsidP="00346EF9">
            <w:pPr>
              <w:pStyle w:val="Listeavsnitt"/>
              <w:numPr>
                <w:ilvl w:val="0"/>
                <w:numId w:val="30"/>
              </w:numPr>
              <w:spacing w:before="60" w:after="60" w:line="240" w:lineRule="auto"/>
              <w:rPr>
                <w:rFonts w:cs="Arial"/>
                <w:sz w:val="22"/>
                <w:szCs w:val="22"/>
              </w:rPr>
            </w:pPr>
            <w:r w:rsidRPr="005F404F">
              <w:rPr>
                <w:rFonts w:cs="Arial"/>
                <w:sz w:val="22"/>
                <w:szCs w:val="22"/>
              </w:rPr>
              <w:t>Submodaliteter</w:t>
            </w:r>
          </w:p>
          <w:p w:rsidR="00346EF9" w:rsidRPr="005F404F" w:rsidRDefault="00346EF9" w:rsidP="00346EF9">
            <w:pPr>
              <w:pStyle w:val="Listeavsnitt"/>
              <w:numPr>
                <w:ilvl w:val="0"/>
                <w:numId w:val="30"/>
              </w:numPr>
              <w:spacing w:before="60" w:after="60" w:line="240" w:lineRule="auto"/>
              <w:rPr>
                <w:rFonts w:cs="Arial"/>
                <w:sz w:val="22"/>
                <w:szCs w:val="22"/>
              </w:rPr>
            </w:pPr>
            <w:r w:rsidRPr="005F404F">
              <w:rPr>
                <w:rFonts w:cs="Arial"/>
                <w:sz w:val="22"/>
                <w:szCs w:val="22"/>
              </w:rPr>
              <w:t>Submodalitetsdistinktioner</w:t>
            </w: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Pacing och leading</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V // A // K // språk</w:t>
            </w:r>
          </w:p>
        </w:tc>
      </w:tr>
      <w:tr w:rsidR="00346EF9" w:rsidRPr="0028052B" w:rsidTr="00346EF9">
        <w:trPr>
          <w:trHeight w:val="243"/>
        </w:trPr>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Ankare (I. ordningen)</w:t>
            </w: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Pattern interruption</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Yttre // inre muskellager</w:t>
            </w:r>
          </w:p>
          <w:p w:rsidR="00346EF9" w:rsidRPr="005F404F" w:rsidRDefault="00346EF9" w:rsidP="00346EF9">
            <w:pPr>
              <w:spacing w:before="60" w:after="60"/>
              <w:rPr>
                <w:rFonts w:cs="Arial"/>
                <w:sz w:val="22"/>
                <w:szCs w:val="22"/>
              </w:rPr>
            </w:pPr>
            <w:r w:rsidRPr="005F404F">
              <w:rPr>
                <w:rFonts w:cs="Arial"/>
                <w:sz w:val="22"/>
                <w:szCs w:val="22"/>
              </w:rPr>
              <w:t>Yttre // inre uppmärksamhet</w:t>
            </w:r>
          </w:p>
        </w:tc>
      </w:tr>
      <w:tr w:rsidR="00346EF9" w:rsidRPr="0028052B" w:rsidTr="00346EF9">
        <w:trPr>
          <w:trHeight w:val="483"/>
        </w:trPr>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Ankring</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I // II // III ordningen</w:t>
            </w:r>
          </w:p>
        </w:tc>
      </w:tr>
      <w:tr w:rsidR="00346EF9" w:rsidRPr="0028052B" w:rsidTr="00346EF9">
        <w:trPr>
          <w:trHeight w:val="483"/>
        </w:trPr>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Intentioner (II. ordningen)</w:t>
            </w: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Tillgångstecken (accessing cues)</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Höger // vänster</w:t>
            </w:r>
          </w:p>
        </w:tc>
      </w:tr>
      <w:tr w:rsidR="00346EF9" w:rsidRPr="0028052B" w:rsidTr="00346EF9">
        <w:trPr>
          <w:trHeight w:val="243"/>
        </w:trPr>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Strategier</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Jag // du, Vi // dom</w:t>
            </w:r>
          </w:p>
        </w:tc>
      </w:tr>
      <w:tr w:rsidR="00346EF9" w:rsidRPr="0028052B" w:rsidTr="00346EF9">
        <w:trPr>
          <w:trHeight w:val="483"/>
        </w:trPr>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Presuppositioner (III. ordningen)</w:t>
            </w: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Språkmönster</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Associerat // dissocierat</w:t>
            </w:r>
          </w:p>
        </w:tc>
      </w:tr>
      <w:tr w:rsidR="00346EF9" w:rsidRPr="0028052B" w:rsidTr="00346EF9">
        <w:trPr>
          <w:trHeight w:val="243"/>
        </w:trPr>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Ramar (III. ordningen)</w:t>
            </w: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Kongruens och inkongruens</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Uppe // nere</w:t>
            </w:r>
          </w:p>
        </w:tc>
      </w:tr>
      <w:tr w:rsidR="00346EF9" w:rsidRPr="0028052B" w:rsidTr="00346EF9">
        <w:trPr>
          <w:trHeight w:val="243"/>
        </w:trPr>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Diagonaler</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Fram // bak</w:t>
            </w:r>
          </w:p>
        </w:tc>
      </w:tr>
      <w:tr w:rsidR="00346EF9" w:rsidRPr="0028052B" w:rsidTr="00346EF9">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Rotationer</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Dåtid // nutid // framtid</w:t>
            </w:r>
          </w:p>
        </w:tc>
      </w:tr>
      <w:tr w:rsidR="00346EF9" w:rsidRPr="0028052B" w:rsidTr="00346EF9">
        <w:trPr>
          <w:trHeight w:val="250"/>
        </w:trPr>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Signaturer</w:t>
            </w:r>
          </w:p>
        </w:tc>
        <w:tc>
          <w:tcPr>
            <w:tcW w:w="2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5F404F" w:rsidRDefault="00346EF9" w:rsidP="00346EF9">
            <w:pPr>
              <w:spacing w:before="60" w:after="60"/>
              <w:rPr>
                <w:rFonts w:cs="Arial"/>
                <w:sz w:val="22"/>
                <w:szCs w:val="22"/>
              </w:rPr>
            </w:pPr>
            <w:r w:rsidRPr="005F404F">
              <w:rPr>
                <w:rFonts w:cs="Arial"/>
                <w:sz w:val="22"/>
                <w:szCs w:val="22"/>
              </w:rPr>
              <w:t>Medvetet // omedvetet</w:t>
            </w:r>
          </w:p>
        </w:tc>
      </w:tr>
    </w:tbl>
    <w:p w:rsidR="00346EF9" w:rsidRPr="0028052B" w:rsidRDefault="00346EF9" w:rsidP="00346EF9">
      <w:pPr>
        <w:widowControl w:val="0"/>
        <w:rPr>
          <w:b/>
          <w:bCs/>
        </w:rPr>
      </w:pPr>
    </w:p>
    <w:p w:rsidR="00346EF9" w:rsidRDefault="00346EF9" w:rsidP="00346EF9">
      <w:pPr>
        <w:spacing w:line="240" w:lineRule="auto"/>
        <w:rPr>
          <w:rFonts w:cs="Arial"/>
        </w:rPr>
      </w:pPr>
      <w:r>
        <w:rPr>
          <w:rFonts w:cs="Arial"/>
        </w:rPr>
        <w:br w:type="page"/>
      </w:r>
    </w:p>
    <w:p w:rsidR="00346EF9" w:rsidRPr="0028052B" w:rsidRDefault="00346EF9" w:rsidP="00346EF9">
      <w:pPr>
        <w:rPr>
          <w:rFonts w:cs="Arial"/>
        </w:rPr>
      </w:pPr>
    </w:p>
    <w:p w:rsidR="00346EF9" w:rsidRDefault="00346EF9" w:rsidP="00346EF9">
      <w:pPr>
        <w:pStyle w:val="Overskrift1"/>
      </w:pPr>
      <w:bookmarkStart w:id="10" w:name="_Toc436850117"/>
      <w:r>
        <w:t>Terminologi</w:t>
      </w:r>
      <w:bookmarkEnd w:id="10"/>
    </w:p>
    <w:p w:rsidR="00346EF9" w:rsidRDefault="00D34B25" w:rsidP="00346EF9">
      <w:pPr>
        <w:pStyle w:val="Overskrift2"/>
      </w:pPr>
      <w:bookmarkStart w:id="11" w:name="_Toc436850118"/>
      <w:r>
        <w:t>C</w:t>
      </w:r>
      <w:r w:rsidR="00346EF9" w:rsidRPr="00BF0015">
        <w:t>entral</w:t>
      </w:r>
      <w:r>
        <w:t>a</w:t>
      </w:r>
      <w:r w:rsidR="00346EF9">
        <w:t xml:space="preserve"> begrep</w:t>
      </w:r>
      <w:r>
        <w:t>p</w:t>
      </w:r>
      <w:bookmarkEnd w:id="11"/>
    </w:p>
    <w:p w:rsidR="00346EF9" w:rsidRPr="006B1243" w:rsidRDefault="00346EF9" w:rsidP="00346EF9">
      <w:pPr>
        <w:rPr>
          <w:b/>
          <w:bCs/>
        </w:rPr>
      </w:pPr>
    </w:p>
    <w:p w:rsidR="00346EF9" w:rsidRPr="006B1243" w:rsidRDefault="00346EF9" w:rsidP="00346EF9">
      <w:pPr>
        <w:rPr>
          <w:b/>
          <w:bCs/>
        </w:rPr>
      </w:pPr>
      <w:r w:rsidRPr="006B1243">
        <w:rPr>
          <w:b/>
          <w:bCs/>
        </w:rPr>
        <w:t>Metanym</w:t>
      </w:r>
    </w:p>
    <w:p w:rsidR="00346EF9" w:rsidRPr="006B1243" w:rsidRDefault="00346EF9" w:rsidP="00346EF9">
      <w:r w:rsidRPr="006B1243">
        <w:t xml:space="preserve">Metanym är definierat som ett samlingsbegrepp; ett paraplybegrepp för begrepp som adresserar samma kommunikativa fenomen. </w:t>
      </w:r>
    </w:p>
    <w:p w:rsidR="00346EF9" w:rsidRPr="006B1243" w:rsidRDefault="00346EF9" w:rsidP="00346EF9">
      <w:pPr>
        <w:rPr>
          <w:rFonts w:cs="Arial"/>
        </w:rPr>
      </w:pPr>
    </w:p>
    <w:p w:rsidR="00346EF9" w:rsidRPr="006B1243" w:rsidRDefault="00346EF9" w:rsidP="00346EF9">
      <w:pPr>
        <w:rPr>
          <w:rFonts w:cs="Arial"/>
          <w:b/>
          <w:bCs/>
        </w:rPr>
      </w:pPr>
      <w:r w:rsidRPr="006B1243">
        <w:rPr>
          <w:rFonts w:cs="Arial"/>
          <w:b/>
          <w:bCs/>
        </w:rPr>
        <w:t>Chunking</w:t>
      </w:r>
    </w:p>
    <w:p w:rsidR="00346EF9" w:rsidRPr="006B1243" w:rsidRDefault="00346EF9" w:rsidP="00346EF9">
      <w:pPr>
        <w:rPr>
          <w:rFonts w:cs="Arial"/>
        </w:rPr>
      </w:pPr>
      <w:r w:rsidRPr="006B1243">
        <w:rPr>
          <w:rFonts w:cs="Arial"/>
        </w:rPr>
        <w:t xml:space="preserve">Chunking är valt som metanym för att finna överordnade kategorier (”chunka upp”), sidoordnade kategorier (”chunka sidledes”) eller underordnade kategorier (”chunka ned”). </w:t>
      </w:r>
    </w:p>
    <w:p w:rsidR="00346EF9" w:rsidRPr="006B1243" w:rsidRDefault="00346EF9" w:rsidP="00346EF9">
      <w:pPr>
        <w:rPr>
          <w:rFonts w:cs="Arial"/>
        </w:rPr>
      </w:pPr>
    </w:p>
    <w:p w:rsidR="00346EF9" w:rsidRPr="006B1243" w:rsidRDefault="00346EF9" w:rsidP="00346EF9">
      <w:pPr>
        <w:rPr>
          <w:rFonts w:cs="Arial"/>
          <w:b/>
          <w:bCs/>
        </w:rPr>
      </w:pPr>
      <w:r w:rsidRPr="006B1243">
        <w:rPr>
          <w:rFonts w:cs="Arial"/>
          <w:b/>
          <w:bCs/>
        </w:rPr>
        <w:t>Isomorfi</w:t>
      </w:r>
    </w:p>
    <w:p w:rsidR="00346EF9" w:rsidRPr="006B1243" w:rsidRDefault="00346EF9" w:rsidP="00346EF9">
      <w:pPr>
        <w:rPr>
          <w:rFonts w:cs="Arial"/>
        </w:rPr>
      </w:pPr>
      <w:r w:rsidRPr="006B1243">
        <w:rPr>
          <w:rFonts w:cs="Arial"/>
        </w:rPr>
        <w:t>Isomorfi betyder ”samma form”. Begreppet ”isomorfi” hänvisar till att taxonomin adresserar form och inte innehåll, samt att kompetensen gör det möjligt att igenkänna lika form oavhängigt av innehåll och på tvärs av systemnivå.</w:t>
      </w:r>
    </w:p>
    <w:p w:rsidR="00346EF9" w:rsidRPr="006B1243" w:rsidRDefault="00346EF9" w:rsidP="00346EF9">
      <w:pPr>
        <w:rPr>
          <w:rFonts w:cs="Arial"/>
        </w:rPr>
      </w:pPr>
    </w:p>
    <w:p w:rsidR="00346EF9" w:rsidRPr="006B1243" w:rsidRDefault="00346EF9" w:rsidP="00346EF9">
      <w:pPr>
        <w:rPr>
          <w:rFonts w:cs="Arial"/>
          <w:b/>
          <w:bCs/>
        </w:rPr>
      </w:pPr>
      <w:r w:rsidRPr="006B1243">
        <w:rPr>
          <w:rFonts w:cs="Arial"/>
          <w:b/>
          <w:bCs/>
        </w:rPr>
        <w:t>Logisk</w:t>
      </w:r>
      <w:r w:rsidR="00D34B25" w:rsidRPr="006B1243">
        <w:rPr>
          <w:rFonts w:cs="Arial"/>
          <w:b/>
          <w:bCs/>
        </w:rPr>
        <w:t>a</w:t>
      </w:r>
      <w:r w:rsidRPr="006B1243">
        <w:rPr>
          <w:rFonts w:cs="Arial"/>
          <w:b/>
          <w:bCs/>
        </w:rPr>
        <w:t xml:space="preserve"> plan</w:t>
      </w:r>
    </w:p>
    <w:p w:rsidR="00346EF9" w:rsidRPr="006B1243" w:rsidRDefault="00346EF9" w:rsidP="00346EF9">
      <w:pPr>
        <w:rPr>
          <w:rFonts w:cs="Arial"/>
        </w:rPr>
      </w:pPr>
      <w:r w:rsidRPr="006B1243">
        <w:rPr>
          <w:rFonts w:cs="Arial"/>
        </w:rPr>
        <w:t>Logiska plan är valt som begrepp för att beskriva huruvida exempler eller instanser är av samma eller olika chunkingnivå, se definition av chunking.</w:t>
      </w:r>
    </w:p>
    <w:p w:rsidR="00346EF9" w:rsidRPr="006B1243" w:rsidRDefault="00346EF9" w:rsidP="00346EF9"/>
    <w:p w:rsidR="00346EF9" w:rsidRPr="006B1243" w:rsidRDefault="00346EF9" w:rsidP="00346EF9">
      <w:pPr>
        <w:rPr>
          <w:b/>
          <w:bCs/>
        </w:rPr>
      </w:pPr>
      <w:r w:rsidRPr="006B1243">
        <w:rPr>
          <w:b/>
          <w:bCs/>
        </w:rPr>
        <w:t>Ta</w:t>
      </w:r>
      <w:r w:rsidR="00D34B25" w:rsidRPr="006B1243">
        <w:rPr>
          <w:b/>
          <w:bCs/>
        </w:rPr>
        <w:t>xonomi</w:t>
      </w:r>
    </w:p>
    <w:p w:rsidR="00346EF9" w:rsidRPr="006B1243" w:rsidRDefault="00346EF9" w:rsidP="00346EF9">
      <w:r w:rsidRPr="006B1243">
        <w:t>Taxonomi är definierat som användande av och läran om klassificering.</w:t>
      </w:r>
    </w:p>
    <w:p w:rsidR="00346EF9" w:rsidRDefault="00346EF9" w:rsidP="00346EF9"/>
    <w:p w:rsidR="00346EF9" w:rsidRDefault="00346EF9" w:rsidP="00346EF9">
      <w:pPr>
        <w:pStyle w:val="Overskrift2"/>
      </w:pPr>
      <w:bookmarkStart w:id="12" w:name="_Toc436850119"/>
      <w:r>
        <w:t>Begrep</w:t>
      </w:r>
      <w:r w:rsidR="00D34B25">
        <w:t xml:space="preserve">p </w:t>
      </w:r>
      <w:r>
        <w:t>i ram</w:t>
      </w:r>
      <w:r w:rsidR="00D34B25">
        <w:t>v</w:t>
      </w:r>
      <w:r>
        <w:t>erket</w:t>
      </w:r>
      <w:bookmarkEnd w:id="12"/>
    </w:p>
    <w:p w:rsidR="00346EF9" w:rsidRDefault="00346EF9" w:rsidP="00346EF9">
      <w:pPr>
        <w:pStyle w:val="Overskrift3"/>
      </w:pPr>
      <w:bookmarkStart w:id="13" w:name="_Toc436850120"/>
      <w:r>
        <w:t>Element</w:t>
      </w:r>
      <w:bookmarkEnd w:id="13"/>
    </w:p>
    <w:p w:rsidR="00346EF9" w:rsidRPr="006B1243" w:rsidRDefault="00346EF9" w:rsidP="00346EF9">
      <w:pPr>
        <w:pStyle w:val="Overskrift4"/>
      </w:pPr>
      <w:r w:rsidRPr="006B1243">
        <w:t>Modaliteter o</w:t>
      </w:r>
      <w:r w:rsidR="00D34B25" w:rsidRPr="006B1243">
        <w:t xml:space="preserve">ch </w:t>
      </w:r>
      <w:r w:rsidRPr="006B1243">
        <w:t>spr</w:t>
      </w:r>
      <w:r w:rsidRPr="006B1243">
        <w:rPr>
          <w:rFonts w:ascii="Arial Unicode MS"/>
        </w:rPr>
        <w:t>å</w:t>
      </w:r>
      <w:r w:rsidRPr="006B1243">
        <w:t>k</w:t>
      </w:r>
    </w:p>
    <w:p w:rsidR="00346EF9" w:rsidRPr="006B1243" w:rsidRDefault="00346EF9" w:rsidP="00346EF9">
      <w:pPr>
        <w:rPr>
          <w:rFonts w:cs="Arial"/>
        </w:rPr>
      </w:pPr>
      <w:r w:rsidRPr="006B1243">
        <w:rPr>
          <w:rFonts w:cs="Arial"/>
        </w:rPr>
        <w:t>Modaliteter, i detta sammanhang sinnesmodaliteter, och språk är valt som kategorier för:</w:t>
      </w:r>
    </w:p>
    <w:p w:rsidR="00346EF9" w:rsidRPr="006B1243" w:rsidRDefault="00346EF9" w:rsidP="00346EF9">
      <w:pPr>
        <w:numPr>
          <w:ilvl w:val="0"/>
          <w:numId w:val="31"/>
        </w:numPr>
        <w:pBdr>
          <w:top w:val="nil"/>
          <w:left w:val="nil"/>
          <w:bottom w:val="nil"/>
          <w:right w:val="nil"/>
          <w:between w:val="nil"/>
          <w:bar w:val="nil"/>
        </w:pBdr>
        <w:spacing w:line="240" w:lineRule="auto"/>
        <w:ind w:left="720" w:hanging="360"/>
        <w:rPr>
          <w:rFonts w:cs="Arial"/>
        </w:rPr>
      </w:pPr>
      <w:r w:rsidRPr="006B1243">
        <w:rPr>
          <w:rFonts w:cs="Arial"/>
        </w:rPr>
        <w:t>Visuell information (V) – synintryck</w:t>
      </w:r>
    </w:p>
    <w:p w:rsidR="00346EF9" w:rsidRPr="006B1243" w:rsidRDefault="00346EF9" w:rsidP="00346EF9">
      <w:pPr>
        <w:numPr>
          <w:ilvl w:val="0"/>
          <w:numId w:val="31"/>
        </w:numPr>
        <w:pBdr>
          <w:top w:val="nil"/>
          <w:left w:val="nil"/>
          <w:bottom w:val="nil"/>
          <w:right w:val="nil"/>
          <w:between w:val="nil"/>
          <w:bar w:val="nil"/>
        </w:pBdr>
        <w:spacing w:line="240" w:lineRule="auto"/>
        <w:ind w:left="720" w:hanging="360"/>
        <w:rPr>
          <w:rFonts w:cs="Arial"/>
        </w:rPr>
      </w:pPr>
      <w:r w:rsidRPr="006B1243">
        <w:rPr>
          <w:rFonts w:cs="Arial"/>
        </w:rPr>
        <w:t>Auditiv information (A) – hörselintryck</w:t>
      </w:r>
    </w:p>
    <w:p w:rsidR="00346EF9" w:rsidRPr="006B1243" w:rsidRDefault="00346EF9" w:rsidP="00346EF9">
      <w:pPr>
        <w:numPr>
          <w:ilvl w:val="0"/>
          <w:numId w:val="31"/>
        </w:numPr>
        <w:pBdr>
          <w:top w:val="nil"/>
          <w:left w:val="nil"/>
          <w:bottom w:val="nil"/>
          <w:right w:val="nil"/>
          <w:between w:val="nil"/>
          <w:bar w:val="nil"/>
        </w:pBdr>
        <w:spacing w:line="240" w:lineRule="auto"/>
        <w:ind w:left="720" w:hanging="360"/>
        <w:rPr>
          <w:rFonts w:cs="Arial"/>
        </w:rPr>
      </w:pPr>
      <w:r w:rsidRPr="006B1243">
        <w:rPr>
          <w:rFonts w:cs="Arial"/>
        </w:rPr>
        <w:t>Kinestetisk information (K) – information via kroppen, inkluderat</w:t>
      </w:r>
    </w:p>
    <w:p w:rsidR="00346EF9" w:rsidRPr="006B1243" w:rsidRDefault="00346EF9" w:rsidP="00346EF9">
      <w:pPr>
        <w:numPr>
          <w:ilvl w:val="1"/>
          <w:numId w:val="20"/>
        </w:numPr>
        <w:pBdr>
          <w:top w:val="nil"/>
          <w:left w:val="nil"/>
          <w:bottom w:val="nil"/>
          <w:right w:val="nil"/>
          <w:between w:val="nil"/>
          <w:bar w:val="nil"/>
        </w:pBdr>
        <w:spacing w:line="240" w:lineRule="auto"/>
        <w:ind w:left="1440" w:hanging="360"/>
        <w:rPr>
          <w:rFonts w:cs="Arial"/>
        </w:rPr>
      </w:pPr>
      <w:r w:rsidRPr="006B1243">
        <w:rPr>
          <w:rFonts w:cs="Arial"/>
        </w:rPr>
        <w:t>Olfatorisk information – lukt</w:t>
      </w:r>
    </w:p>
    <w:p w:rsidR="00346EF9" w:rsidRPr="006B1243" w:rsidRDefault="00346EF9" w:rsidP="00346EF9">
      <w:pPr>
        <w:numPr>
          <w:ilvl w:val="1"/>
          <w:numId w:val="21"/>
        </w:numPr>
        <w:pBdr>
          <w:top w:val="nil"/>
          <w:left w:val="nil"/>
          <w:bottom w:val="nil"/>
          <w:right w:val="nil"/>
          <w:between w:val="nil"/>
          <w:bar w:val="nil"/>
        </w:pBdr>
        <w:spacing w:line="240" w:lineRule="auto"/>
        <w:ind w:left="1440" w:hanging="360"/>
        <w:rPr>
          <w:rFonts w:cs="Arial"/>
        </w:rPr>
      </w:pPr>
      <w:r w:rsidRPr="006B1243">
        <w:rPr>
          <w:rFonts w:cs="Arial"/>
        </w:rPr>
        <w:t>Gustatorisk information – smak</w:t>
      </w:r>
    </w:p>
    <w:p w:rsidR="00346EF9" w:rsidRPr="006B1243" w:rsidRDefault="00346EF9" w:rsidP="00346EF9">
      <w:pPr>
        <w:numPr>
          <w:ilvl w:val="1"/>
          <w:numId w:val="22"/>
        </w:numPr>
        <w:pBdr>
          <w:top w:val="nil"/>
          <w:left w:val="nil"/>
          <w:bottom w:val="nil"/>
          <w:right w:val="nil"/>
          <w:between w:val="nil"/>
          <w:bar w:val="nil"/>
        </w:pBdr>
        <w:spacing w:line="240" w:lineRule="auto"/>
        <w:ind w:left="1440" w:hanging="360"/>
        <w:rPr>
          <w:rFonts w:cs="Arial"/>
        </w:rPr>
      </w:pPr>
      <w:r w:rsidRPr="006B1243">
        <w:rPr>
          <w:rFonts w:cs="Arial"/>
        </w:rPr>
        <w:t>Taktil information – vid beröring</w:t>
      </w:r>
    </w:p>
    <w:p w:rsidR="00346EF9" w:rsidRPr="006B1243" w:rsidRDefault="00346EF9" w:rsidP="00346EF9">
      <w:pPr>
        <w:numPr>
          <w:ilvl w:val="1"/>
          <w:numId w:val="23"/>
        </w:numPr>
        <w:pBdr>
          <w:top w:val="nil"/>
          <w:left w:val="nil"/>
          <w:bottom w:val="nil"/>
          <w:right w:val="nil"/>
          <w:between w:val="nil"/>
          <w:bar w:val="nil"/>
        </w:pBdr>
        <w:spacing w:line="240" w:lineRule="auto"/>
        <w:ind w:left="1440" w:hanging="360"/>
        <w:rPr>
          <w:rFonts w:cs="Arial"/>
        </w:rPr>
      </w:pPr>
      <w:r w:rsidRPr="006B1243">
        <w:rPr>
          <w:rFonts w:cs="Arial"/>
        </w:rPr>
        <w:t>Visceral information – från kroppen, t.ex. ”hungrig” och ”trött”</w:t>
      </w:r>
    </w:p>
    <w:p w:rsidR="00346EF9" w:rsidRPr="006B1243" w:rsidRDefault="00346EF9" w:rsidP="00346EF9">
      <w:pPr>
        <w:numPr>
          <w:ilvl w:val="1"/>
          <w:numId w:val="24"/>
        </w:numPr>
        <w:pBdr>
          <w:top w:val="nil"/>
          <w:left w:val="nil"/>
          <w:bottom w:val="nil"/>
          <w:right w:val="nil"/>
          <w:between w:val="nil"/>
          <w:bar w:val="nil"/>
        </w:pBdr>
        <w:spacing w:line="240" w:lineRule="auto"/>
        <w:ind w:left="1440" w:hanging="360"/>
        <w:rPr>
          <w:rFonts w:cs="Arial"/>
        </w:rPr>
      </w:pPr>
      <w:r w:rsidRPr="006B1243">
        <w:rPr>
          <w:rFonts w:cs="Arial"/>
        </w:rPr>
        <w:t>Emotioner</w:t>
      </w:r>
    </w:p>
    <w:p w:rsidR="00346EF9" w:rsidRPr="006B1243" w:rsidRDefault="00346EF9" w:rsidP="00346EF9">
      <w:pPr>
        <w:numPr>
          <w:ilvl w:val="0"/>
          <w:numId w:val="19"/>
        </w:numPr>
        <w:pBdr>
          <w:top w:val="nil"/>
          <w:left w:val="nil"/>
          <w:bottom w:val="nil"/>
          <w:right w:val="nil"/>
          <w:between w:val="nil"/>
          <w:bar w:val="nil"/>
        </w:pBdr>
        <w:spacing w:line="240" w:lineRule="auto"/>
        <w:ind w:left="720" w:hanging="360"/>
        <w:rPr>
          <w:rFonts w:cs="Arial"/>
        </w:rPr>
      </w:pPr>
      <w:r w:rsidRPr="006B1243">
        <w:rPr>
          <w:rFonts w:cs="Arial"/>
        </w:rPr>
        <w:t>Språk</w:t>
      </w:r>
    </w:p>
    <w:p w:rsidR="00346EF9" w:rsidRDefault="00346EF9" w:rsidP="00346EF9">
      <w:pPr>
        <w:spacing w:line="240" w:lineRule="auto"/>
        <w:rPr>
          <w:rFonts w:cs="Arial"/>
        </w:rPr>
      </w:pPr>
      <w:r>
        <w:rPr>
          <w:rFonts w:cs="Arial"/>
        </w:rPr>
        <w:br w:type="page"/>
      </w:r>
    </w:p>
    <w:p w:rsidR="00346EF9" w:rsidRPr="0028052B" w:rsidRDefault="00346EF9" w:rsidP="00346EF9">
      <w:pPr>
        <w:rPr>
          <w:rFonts w:cs="Arial"/>
        </w:rPr>
      </w:pPr>
    </w:p>
    <w:p w:rsidR="00346EF9" w:rsidRDefault="00346EF9" w:rsidP="00346EF9">
      <w:pPr>
        <w:rPr>
          <w:b/>
          <w:bCs/>
        </w:rPr>
      </w:pPr>
      <w:r>
        <w:rPr>
          <w:b/>
          <w:bCs/>
        </w:rPr>
        <w:t>Submodalitet</w:t>
      </w:r>
    </w:p>
    <w:p w:rsidR="00346EF9" w:rsidRPr="006B1243" w:rsidRDefault="00346EF9" w:rsidP="00346EF9">
      <w:pPr>
        <w:widowControl w:val="0"/>
      </w:pPr>
      <w:r w:rsidRPr="006B1243">
        <w:t>Beteende och upplevelser kan beskrivas med submodaliteter (sinnessubmodaliteter), se exempel i tabellen nedan.</w:t>
      </w:r>
    </w:p>
    <w:p w:rsidR="00346EF9" w:rsidRPr="0028052B" w:rsidRDefault="00346EF9" w:rsidP="00346EF9">
      <w:pPr>
        <w:widowControl w:val="0"/>
      </w:pPr>
    </w:p>
    <w:tbl>
      <w:tblPr>
        <w:tblStyle w:val="TableNormal"/>
        <w:tblW w:w="875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52"/>
        <w:gridCol w:w="2752"/>
        <w:gridCol w:w="3255"/>
      </w:tblGrid>
      <w:tr w:rsidR="00346EF9" w:rsidRPr="0028052B" w:rsidTr="00346EF9">
        <w:trPr>
          <w:trHeight w:val="483"/>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jc w:val="center"/>
              <w:rPr>
                <w:rFonts w:cs="Arial"/>
                <w:b/>
                <w:bCs/>
                <w:sz w:val="22"/>
                <w:szCs w:val="22"/>
                <w:u w:val="single"/>
              </w:rPr>
            </w:pPr>
            <w:r w:rsidRPr="006B1243">
              <w:rPr>
                <w:rFonts w:cs="Arial"/>
                <w:b/>
                <w:bCs/>
                <w:sz w:val="22"/>
                <w:szCs w:val="22"/>
                <w:u w:val="single"/>
              </w:rPr>
              <w:t>Visuella submodaliteter</w:t>
            </w:r>
          </w:p>
          <w:p w:rsidR="00346EF9" w:rsidRPr="006B1243" w:rsidRDefault="00346EF9" w:rsidP="00346EF9">
            <w:pPr>
              <w:spacing w:before="60" w:after="60"/>
              <w:jc w:val="center"/>
              <w:rPr>
                <w:rFonts w:cs="Arial"/>
                <w:sz w:val="22"/>
                <w:szCs w:val="22"/>
              </w:rPr>
            </w:pPr>
            <w:r w:rsidRPr="006B1243">
              <w:rPr>
                <w:rFonts w:cs="Arial"/>
                <w:b/>
                <w:bCs/>
                <w:sz w:val="22"/>
                <w:szCs w:val="22"/>
                <w:u w:val="single"/>
              </w:rPr>
              <w:t>(V)</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jc w:val="center"/>
              <w:rPr>
                <w:rFonts w:cs="Arial"/>
                <w:b/>
                <w:bCs/>
                <w:sz w:val="22"/>
                <w:szCs w:val="22"/>
                <w:u w:val="single"/>
              </w:rPr>
            </w:pPr>
            <w:r w:rsidRPr="006B1243">
              <w:rPr>
                <w:rFonts w:cs="Arial"/>
                <w:b/>
                <w:bCs/>
                <w:sz w:val="22"/>
                <w:szCs w:val="22"/>
                <w:u w:val="single"/>
              </w:rPr>
              <w:t>Auditiva submodaliteter</w:t>
            </w:r>
          </w:p>
          <w:p w:rsidR="00346EF9" w:rsidRPr="006B1243" w:rsidRDefault="00346EF9" w:rsidP="00346EF9">
            <w:pPr>
              <w:spacing w:before="60" w:after="60"/>
              <w:jc w:val="center"/>
              <w:rPr>
                <w:rFonts w:cs="Arial"/>
                <w:sz w:val="22"/>
                <w:szCs w:val="22"/>
              </w:rPr>
            </w:pPr>
            <w:r w:rsidRPr="006B1243">
              <w:rPr>
                <w:rFonts w:cs="Arial"/>
                <w:b/>
                <w:bCs/>
                <w:sz w:val="22"/>
                <w:szCs w:val="22"/>
                <w:u w:val="single"/>
              </w:rPr>
              <w:t>(A)</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jc w:val="center"/>
              <w:rPr>
                <w:rFonts w:cs="Arial"/>
                <w:b/>
                <w:bCs/>
                <w:sz w:val="22"/>
                <w:szCs w:val="22"/>
                <w:u w:val="single"/>
              </w:rPr>
            </w:pPr>
            <w:r w:rsidRPr="006B1243">
              <w:rPr>
                <w:rFonts w:cs="Arial"/>
                <w:b/>
                <w:bCs/>
                <w:sz w:val="22"/>
                <w:szCs w:val="22"/>
                <w:u w:val="single"/>
              </w:rPr>
              <w:t>Kinestetiska submodaliteter</w:t>
            </w:r>
          </w:p>
          <w:p w:rsidR="00346EF9" w:rsidRPr="006B1243" w:rsidRDefault="00346EF9" w:rsidP="00346EF9">
            <w:pPr>
              <w:spacing w:before="60" w:after="60"/>
              <w:jc w:val="center"/>
              <w:rPr>
                <w:rFonts w:cs="Arial"/>
                <w:sz w:val="22"/>
                <w:szCs w:val="22"/>
              </w:rPr>
            </w:pPr>
            <w:r w:rsidRPr="006B1243">
              <w:rPr>
                <w:rFonts w:cs="Arial"/>
                <w:b/>
                <w:bCs/>
                <w:sz w:val="22"/>
                <w:szCs w:val="22"/>
                <w:u w:val="single"/>
              </w:rPr>
              <w:t>(K)</w:t>
            </w:r>
          </w:p>
        </w:tc>
      </w:tr>
      <w:tr w:rsidR="00346EF9" w:rsidRPr="0028052B" w:rsidTr="00346EF9">
        <w:trPr>
          <w:trHeight w:val="243"/>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Färg</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Ljud</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Temperatur</w:t>
            </w:r>
          </w:p>
        </w:tc>
      </w:tr>
      <w:tr w:rsidR="00346EF9" w:rsidRPr="0028052B" w:rsidTr="00346EF9">
        <w:trPr>
          <w:trHeight w:val="243"/>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Ljus (ljusstyrka)</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Tystnad</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Tryck</w:t>
            </w:r>
          </w:p>
        </w:tc>
      </w:tr>
      <w:tr w:rsidR="00346EF9" w:rsidRPr="0028052B" w:rsidTr="00346EF9">
        <w:trPr>
          <w:trHeight w:val="243"/>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Kontrast</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Ton</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Textur</w:t>
            </w:r>
          </w:p>
        </w:tc>
      </w:tr>
      <w:tr w:rsidR="00346EF9" w:rsidRPr="0028052B" w:rsidTr="00346EF9">
        <w:trPr>
          <w:trHeight w:val="483"/>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Mättnad (andel färgpigment)</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Klang</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Fuktighet</w:t>
            </w:r>
          </w:p>
        </w:tc>
      </w:tr>
      <w:tr w:rsidR="00346EF9" w:rsidRPr="0028052B" w:rsidTr="00346EF9">
        <w:trPr>
          <w:trHeight w:val="243"/>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Skärpa</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Resonans</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Konsistens (mjuk/hård)</w:t>
            </w:r>
          </w:p>
        </w:tc>
      </w:tr>
      <w:tr w:rsidR="00346EF9" w:rsidRPr="0028052B" w:rsidTr="00346EF9">
        <w:trPr>
          <w:trHeight w:val="243"/>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Riktning</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Riktning</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Riktning</w:t>
            </w:r>
          </w:p>
        </w:tc>
      </w:tr>
      <w:tr w:rsidR="00346EF9" w:rsidRPr="0028052B" w:rsidTr="00346EF9">
        <w:trPr>
          <w:trHeight w:val="243"/>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Rytm</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Rytm</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Rytm</w:t>
            </w:r>
          </w:p>
        </w:tc>
      </w:tr>
      <w:tr w:rsidR="00346EF9" w:rsidRPr="0028052B" w:rsidTr="00346EF9">
        <w:trPr>
          <w:trHeight w:val="243"/>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Varaktighet</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Varaktighet</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Varaktighet</w:t>
            </w:r>
          </w:p>
        </w:tc>
      </w:tr>
      <w:tr w:rsidR="00346EF9" w:rsidRPr="0028052B" w:rsidTr="00346EF9">
        <w:trPr>
          <w:trHeight w:val="243"/>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Lokalisation</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Lokalisation</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Lokalisation</w:t>
            </w:r>
          </w:p>
        </w:tc>
      </w:tr>
      <w:tr w:rsidR="00346EF9" w:rsidRPr="0028052B" w:rsidTr="00346EF9">
        <w:trPr>
          <w:trHeight w:val="243"/>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Tempo</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Tempo</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Tempo</w:t>
            </w:r>
          </w:p>
        </w:tc>
      </w:tr>
      <w:tr w:rsidR="00346EF9" w:rsidRPr="0028052B" w:rsidTr="00346EF9">
        <w:trPr>
          <w:trHeight w:val="243"/>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Rörelse</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Rörelse</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Rörelse</w:t>
            </w:r>
          </w:p>
        </w:tc>
      </w:tr>
      <w:tr w:rsidR="00346EF9" w:rsidRPr="0028052B" w:rsidTr="00346EF9">
        <w:trPr>
          <w:trHeight w:val="243"/>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Storlek</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Volym</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Storlek</w:t>
            </w:r>
          </w:p>
        </w:tc>
      </w:tr>
      <w:tr w:rsidR="00346EF9" w:rsidRPr="0028052B" w:rsidTr="00346EF9">
        <w:trPr>
          <w:trHeight w:val="243"/>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Form</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Betoning</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Form</w:t>
            </w:r>
          </w:p>
        </w:tc>
      </w:tr>
      <w:tr w:rsidR="00346EF9" w:rsidRPr="0028052B" w:rsidTr="00346EF9">
        <w:trPr>
          <w:trHeight w:val="243"/>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Avstånd</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Avstånd</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6EF9" w:rsidRPr="006B1243" w:rsidRDefault="00346EF9" w:rsidP="00346EF9">
            <w:pPr>
              <w:spacing w:before="60" w:after="60"/>
              <w:rPr>
                <w:rFonts w:cs="Arial"/>
                <w:sz w:val="22"/>
                <w:szCs w:val="22"/>
              </w:rPr>
            </w:pPr>
            <w:r w:rsidRPr="006B1243">
              <w:rPr>
                <w:rFonts w:cs="Arial"/>
                <w:sz w:val="22"/>
                <w:szCs w:val="22"/>
              </w:rPr>
              <w:t>Omfång</w:t>
            </w:r>
          </w:p>
        </w:tc>
      </w:tr>
    </w:tbl>
    <w:p w:rsidR="00346EF9" w:rsidRPr="0028052B" w:rsidRDefault="00346EF9" w:rsidP="00346EF9">
      <w:pPr>
        <w:widowControl w:val="0"/>
      </w:pPr>
    </w:p>
    <w:p w:rsidR="00346EF9" w:rsidRDefault="00346EF9" w:rsidP="00346EF9">
      <w:pPr>
        <w:rPr>
          <w:b/>
          <w:bCs/>
        </w:rPr>
      </w:pPr>
      <w:r>
        <w:rPr>
          <w:b/>
          <w:bCs/>
        </w:rPr>
        <w:t>Submodalitetsdistink</w:t>
      </w:r>
      <w:r w:rsidR="00892782">
        <w:rPr>
          <w:b/>
          <w:bCs/>
        </w:rPr>
        <w:t>tion</w:t>
      </w:r>
    </w:p>
    <w:p w:rsidR="00346EF9" w:rsidRPr="006B1243" w:rsidRDefault="00346EF9" w:rsidP="00346EF9">
      <w:pPr>
        <w:rPr>
          <w:rFonts w:cs="Arial"/>
          <w:bCs/>
        </w:rPr>
      </w:pPr>
      <w:r w:rsidRPr="006B1243">
        <w:rPr>
          <w:rFonts w:cs="Arial"/>
          <w:bCs/>
        </w:rPr>
        <w:t>Submodaliteter kan beskrivas med submodalitetsdistinktioner. Exempler är röd, hård och 100 meter.</w:t>
      </w:r>
    </w:p>
    <w:p w:rsidR="00346EF9" w:rsidRPr="006B1243" w:rsidRDefault="00346EF9" w:rsidP="00346EF9">
      <w:pPr>
        <w:rPr>
          <w:rFonts w:cs="Arial"/>
          <w:bCs/>
        </w:rPr>
      </w:pPr>
    </w:p>
    <w:p w:rsidR="00346EF9" w:rsidRPr="006B1243" w:rsidRDefault="00346EF9" w:rsidP="00346EF9">
      <w:pPr>
        <w:pStyle w:val="Overskrift4"/>
      </w:pPr>
      <w:r w:rsidRPr="006B1243">
        <w:t>Ank</w:t>
      </w:r>
      <w:r w:rsidR="00892782" w:rsidRPr="006B1243">
        <w:t>are</w:t>
      </w:r>
    </w:p>
    <w:p w:rsidR="00346EF9" w:rsidRPr="006B1243" w:rsidRDefault="00346EF9" w:rsidP="00346EF9">
      <w:pPr>
        <w:rPr>
          <w:rFonts w:cs="Arial"/>
        </w:rPr>
      </w:pPr>
      <w:r w:rsidRPr="006B1243">
        <w:rPr>
          <w:rFonts w:cs="Arial"/>
        </w:rPr>
        <w:t>Upplevelser som sker nära varandra i tid har en tendens till att bli kopplade samman i hjärnan.</w:t>
      </w:r>
    </w:p>
    <w:p w:rsidR="00346EF9" w:rsidRPr="006B1243" w:rsidRDefault="00346EF9" w:rsidP="00346EF9">
      <w:pPr>
        <w:rPr>
          <w:rFonts w:cs="Arial"/>
        </w:rPr>
      </w:pPr>
      <w:r w:rsidRPr="006B1243">
        <w:rPr>
          <w:rFonts w:cs="Arial"/>
        </w:rPr>
        <w:t xml:space="preserve">En sådan koppling är definierad som ett </w:t>
      </w:r>
      <w:r w:rsidRPr="006B1243">
        <w:rPr>
          <w:rFonts w:cs="Arial"/>
          <w:i/>
          <w:iCs/>
        </w:rPr>
        <w:t xml:space="preserve">ankare </w:t>
      </w:r>
      <w:r w:rsidRPr="006B1243">
        <w:rPr>
          <w:rFonts w:cs="Arial"/>
        </w:rPr>
        <w:t>mellan de olika situationerna eller upplevelserna.</w:t>
      </w:r>
    </w:p>
    <w:p w:rsidR="00346EF9" w:rsidRDefault="00346EF9" w:rsidP="00346EF9">
      <w:pPr>
        <w:rPr>
          <w:rFonts w:cs="Arial"/>
        </w:rPr>
      </w:pPr>
      <w:r w:rsidRPr="006B1243">
        <w:rPr>
          <w:rFonts w:cs="Arial"/>
          <w:i/>
          <w:iCs/>
        </w:rPr>
        <w:t xml:space="preserve">Ankare </w:t>
      </w:r>
      <w:r w:rsidRPr="006B1243">
        <w:rPr>
          <w:rFonts w:cs="Arial"/>
        </w:rPr>
        <w:t xml:space="preserve">är valt som ett metanym för bl.a. associationer, ”ömma tår”, ”knappar att trycka på”, triggers, länkar, betingning, referenser med mera. </w:t>
      </w:r>
    </w:p>
    <w:p w:rsidR="006B1243" w:rsidRPr="006B1243" w:rsidRDefault="006B1243" w:rsidP="00346EF9">
      <w:pPr>
        <w:rPr>
          <w:rFonts w:cs="Arial"/>
        </w:rPr>
      </w:pPr>
    </w:p>
    <w:p w:rsidR="00346EF9" w:rsidRPr="006B1243" w:rsidRDefault="00346EF9" w:rsidP="00346EF9">
      <w:pPr>
        <w:rPr>
          <w:rFonts w:cs="Arial"/>
        </w:rPr>
      </w:pPr>
    </w:p>
    <w:p w:rsidR="00346EF9" w:rsidRPr="006B1243" w:rsidRDefault="00346EF9" w:rsidP="00346EF9">
      <w:pPr>
        <w:pStyle w:val="Overskrift4"/>
      </w:pPr>
      <w:r w:rsidRPr="006B1243">
        <w:t>Inten</w:t>
      </w:r>
      <w:r w:rsidR="00892782" w:rsidRPr="006B1243">
        <w:t>tion</w:t>
      </w:r>
    </w:p>
    <w:p w:rsidR="00346EF9" w:rsidRPr="006B1243" w:rsidRDefault="00346EF9" w:rsidP="00346EF9">
      <w:pPr>
        <w:rPr>
          <w:rFonts w:cs="Arial"/>
        </w:rPr>
      </w:pPr>
      <w:r w:rsidRPr="006B1243">
        <w:rPr>
          <w:rFonts w:cs="Arial"/>
          <w:i/>
          <w:iCs/>
        </w:rPr>
        <w:t>Intention</w:t>
      </w:r>
      <w:r w:rsidRPr="006B1243">
        <w:rPr>
          <w:rFonts w:cs="Arial"/>
        </w:rPr>
        <w:t xml:space="preserve"> är valt som metanym för begrepp som viser till nytt önskat status/tillstånd, som till</w:t>
      </w:r>
      <w:r w:rsidR="006B1243" w:rsidRPr="006B1243">
        <w:rPr>
          <w:rFonts w:cs="Arial"/>
        </w:rPr>
        <w:t xml:space="preserve"> </w:t>
      </w:r>
    </w:p>
    <w:p w:rsidR="00346EF9" w:rsidRPr="006B1243" w:rsidRDefault="00346EF9" w:rsidP="00346EF9">
      <w:pPr>
        <w:rPr>
          <w:rFonts w:cs="Arial"/>
        </w:rPr>
      </w:pPr>
      <w:r w:rsidRPr="006B1243">
        <w:rPr>
          <w:rFonts w:cs="Arial"/>
        </w:rPr>
        <w:t>exempel mål, syfte, avsikt, mission, vision, dröm, ”tanken bakom”, ambition, vilja, önskat</w:t>
      </w:r>
      <w:r w:rsidR="006B1243" w:rsidRPr="006B1243">
        <w:rPr>
          <w:rFonts w:cs="Arial"/>
        </w:rPr>
        <w:t xml:space="preserve"> </w:t>
      </w:r>
    </w:p>
    <w:p w:rsidR="00346EF9" w:rsidRPr="006B1243" w:rsidRDefault="00346EF9" w:rsidP="00346EF9">
      <w:pPr>
        <w:rPr>
          <w:rFonts w:cs="Arial"/>
        </w:rPr>
      </w:pPr>
      <w:r w:rsidRPr="006B1243">
        <w:rPr>
          <w:rFonts w:cs="Arial"/>
        </w:rPr>
        <w:t>resultat, milstolpe, önskan, mening med, motivation o.s.v.</w:t>
      </w:r>
    </w:p>
    <w:p w:rsidR="00346EF9" w:rsidRPr="006B1243" w:rsidRDefault="00346EF9" w:rsidP="00346EF9">
      <w:pPr>
        <w:rPr>
          <w:rFonts w:cs="Arial"/>
        </w:rPr>
      </w:pPr>
    </w:p>
    <w:p w:rsidR="00346EF9" w:rsidRPr="006B1243" w:rsidRDefault="00346EF9" w:rsidP="00346EF9">
      <w:pPr>
        <w:rPr>
          <w:rFonts w:cs="Arial"/>
        </w:rPr>
      </w:pPr>
      <w:r w:rsidRPr="006B1243">
        <w:rPr>
          <w:rFonts w:cs="Arial"/>
        </w:rPr>
        <w:t>Intentioner är svaren på ”vad ska detta leda till” och beskriver önskat framtida tillstånd med</w:t>
      </w:r>
      <w:r w:rsidR="006B1243" w:rsidRPr="006B1243">
        <w:rPr>
          <w:rFonts w:cs="Arial"/>
        </w:rPr>
        <w:t xml:space="preserve"> </w:t>
      </w:r>
    </w:p>
    <w:p w:rsidR="00346EF9" w:rsidRPr="006B1243" w:rsidRDefault="00346EF9" w:rsidP="00346EF9">
      <w:pPr>
        <w:rPr>
          <w:rFonts w:cs="Arial"/>
        </w:rPr>
      </w:pPr>
      <w:r w:rsidRPr="006B1243">
        <w:rPr>
          <w:rFonts w:cs="Arial"/>
        </w:rPr>
        <w:t xml:space="preserve">substantiv och adjektiv snarare än aktiviteter och verb. Intentioner är knytna till  </w:t>
      </w:r>
      <w:r w:rsidRPr="006B1243">
        <w:rPr>
          <w:rFonts w:cs="Arial"/>
          <w:i/>
          <w:iCs/>
        </w:rPr>
        <w:t>II. ordningen.</w:t>
      </w:r>
    </w:p>
    <w:p w:rsidR="00346EF9" w:rsidRPr="006B1243" w:rsidRDefault="00346EF9" w:rsidP="00346EF9">
      <w:pPr>
        <w:rPr>
          <w:rFonts w:cs="Arial"/>
        </w:rPr>
      </w:pPr>
    </w:p>
    <w:p w:rsidR="00346EF9" w:rsidRPr="006B1243" w:rsidRDefault="00346EF9" w:rsidP="00346EF9">
      <w:pPr>
        <w:pStyle w:val="Overskrift4"/>
      </w:pPr>
      <w:r w:rsidRPr="006B1243">
        <w:t>Presupposi</w:t>
      </w:r>
      <w:r w:rsidR="00892782" w:rsidRPr="006B1243">
        <w:t>tion</w:t>
      </w:r>
    </w:p>
    <w:p w:rsidR="00346EF9" w:rsidRPr="006B1243" w:rsidRDefault="00346EF9" w:rsidP="00346EF9">
      <w:pPr>
        <w:rPr>
          <w:rFonts w:cs="Arial"/>
        </w:rPr>
      </w:pPr>
      <w:r w:rsidRPr="006B1243">
        <w:rPr>
          <w:rFonts w:cs="Arial"/>
          <w:i/>
          <w:iCs/>
        </w:rPr>
        <w:t xml:space="preserve">Presuppositioner </w:t>
      </w:r>
      <w:r w:rsidRPr="006B1243">
        <w:rPr>
          <w:rFonts w:cs="Arial"/>
        </w:rPr>
        <w:t>är allt som läggs till grund medvetet eller omedvetet i vår kommunikation; ”</w:t>
      </w:r>
      <w:r w:rsidRPr="006B1243">
        <w:t>Det</w:t>
      </w:r>
      <w:r w:rsidR="006B1243" w:rsidRPr="006B1243">
        <w:t xml:space="preserve"> </w:t>
      </w:r>
      <w:r w:rsidRPr="006B1243">
        <w:t xml:space="preserve">som måste vara subjektivt sant – </w:t>
      </w:r>
      <w:r w:rsidRPr="006B1243">
        <w:rPr>
          <w:rFonts w:cs="Arial"/>
        </w:rPr>
        <w:t xml:space="preserve">medvetet och särskilt omedvetet </w:t>
      </w:r>
      <w:r w:rsidRPr="006B1243">
        <w:t>– för att det någon gör ska ge</w:t>
      </w:r>
      <w:r w:rsidR="006B1243" w:rsidRPr="006B1243">
        <w:t xml:space="preserve"> </w:t>
      </w:r>
      <w:r w:rsidRPr="006B1243">
        <w:t>mening</w:t>
      </w:r>
      <w:r w:rsidRPr="006B1243">
        <w:rPr>
          <w:rFonts w:cs="Arial"/>
        </w:rPr>
        <w:t xml:space="preserve">”. </w:t>
      </w:r>
    </w:p>
    <w:p w:rsidR="00346EF9" w:rsidRPr="006B1243" w:rsidRDefault="00346EF9" w:rsidP="00346EF9">
      <w:pPr>
        <w:rPr>
          <w:rFonts w:cs="Arial"/>
        </w:rPr>
      </w:pPr>
    </w:p>
    <w:p w:rsidR="00346EF9" w:rsidRPr="006B1243" w:rsidRDefault="00346EF9" w:rsidP="00346EF9">
      <w:pPr>
        <w:rPr>
          <w:rFonts w:cs="Arial"/>
        </w:rPr>
      </w:pPr>
      <w:r w:rsidRPr="006B1243">
        <w:rPr>
          <w:rFonts w:cs="Arial"/>
        </w:rPr>
        <w:t>Pre:</w:t>
      </w:r>
      <w:r w:rsidRPr="006B1243">
        <w:rPr>
          <w:rFonts w:cs="Arial"/>
        </w:rPr>
        <w:tab/>
      </w:r>
      <w:r w:rsidRPr="006B1243">
        <w:rPr>
          <w:rFonts w:cs="Arial"/>
        </w:rPr>
        <w:tab/>
        <w:t>Före</w:t>
      </w:r>
    </w:p>
    <w:p w:rsidR="00346EF9" w:rsidRPr="006B1243" w:rsidRDefault="00346EF9" w:rsidP="00346EF9">
      <w:pPr>
        <w:rPr>
          <w:rFonts w:cs="Arial"/>
        </w:rPr>
      </w:pPr>
      <w:r w:rsidRPr="006B1243">
        <w:rPr>
          <w:rFonts w:cs="Arial"/>
        </w:rPr>
        <w:t>Sub(p):</w:t>
      </w:r>
      <w:r w:rsidRPr="006B1243">
        <w:rPr>
          <w:rFonts w:cs="Arial"/>
        </w:rPr>
        <w:tab/>
      </w:r>
      <w:r w:rsidRPr="006B1243">
        <w:rPr>
          <w:rFonts w:cs="Arial"/>
        </w:rPr>
        <w:tab/>
        <w:t>Under</w:t>
      </w:r>
    </w:p>
    <w:p w:rsidR="00346EF9" w:rsidRPr="006B1243" w:rsidRDefault="00346EF9" w:rsidP="00346EF9">
      <w:pPr>
        <w:rPr>
          <w:rFonts w:cs="Arial"/>
        </w:rPr>
      </w:pPr>
      <w:r w:rsidRPr="006B1243">
        <w:rPr>
          <w:rFonts w:cs="Arial"/>
        </w:rPr>
        <w:t>Position:</w:t>
      </w:r>
      <w:r w:rsidRPr="006B1243">
        <w:rPr>
          <w:rFonts w:cs="Arial"/>
        </w:rPr>
        <w:tab/>
      </w:r>
      <w:r w:rsidRPr="006B1243">
        <w:rPr>
          <w:rFonts w:cs="Arial"/>
        </w:rPr>
        <w:tab/>
        <w:t>Placera/sätta</w:t>
      </w:r>
    </w:p>
    <w:p w:rsidR="00346EF9" w:rsidRPr="006B1243" w:rsidRDefault="00346EF9" w:rsidP="00346EF9">
      <w:pPr>
        <w:rPr>
          <w:rFonts w:cs="Arial"/>
          <w:i/>
          <w:iCs/>
        </w:rPr>
      </w:pPr>
    </w:p>
    <w:p w:rsidR="00346EF9" w:rsidRPr="006B1243" w:rsidRDefault="00346EF9" w:rsidP="00346EF9">
      <w:pPr>
        <w:rPr>
          <w:rFonts w:cs="Arial"/>
        </w:rPr>
      </w:pPr>
      <w:r w:rsidRPr="006B1243">
        <w:rPr>
          <w:rFonts w:cs="Arial"/>
          <w:i/>
          <w:iCs/>
        </w:rPr>
        <w:t>Presupposition</w:t>
      </w:r>
      <w:r w:rsidRPr="006B1243">
        <w:rPr>
          <w:rFonts w:cs="Arial"/>
        </w:rPr>
        <w:t xml:space="preserve"> är valt som ett metanym för förväntningar, teorier, beslut, inställningar, </w:t>
      </w:r>
    </w:p>
    <w:p w:rsidR="00346EF9" w:rsidRPr="006B1243" w:rsidRDefault="00346EF9" w:rsidP="00346EF9">
      <w:pPr>
        <w:rPr>
          <w:rFonts w:cs="Arial"/>
        </w:rPr>
      </w:pPr>
      <w:r w:rsidRPr="006B1243">
        <w:rPr>
          <w:rFonts w:cs="Arial"/>
        </w:rPr>
        <w:t>hypoteser, överbevisningar, tro, beräkningar, uppfattningar, prognoser, förförståelse, myter,</w:t>
      </w:r>
      <w:r w:rsidR="006B1243" w:rsidRPr="006B1243">
        <w:rPr>
          <w:rFonts w:cs="Arial"/>
        </w:rPr>
        <w:t xml:space="preserve"> </w:t>
      </w:r>
    </w:p>
    <w:p w:rsidR="00346EF9" w:rsidRPr="006B1243" w:rsidRDefault="00346EF9" w:rsidP="00346EF9">
      <w:pPr>
        <w:rPr>
          <w:rFonts w:cs="Arial"/>
        </w:rPr>
      </w:pPr>
      <w:r w:rsidRPr="006B1243">
        <w:rPr>
          <w:rFonts w:cs="Arial"/>
        </w:rPr>
        <w:t xml:space="preserve">antaganden, bestämmelser, fördomar, inställningar, förståelsesätt, dogmer, värderingar, </w:t>
      </w:r>
    </w:p>
    <w:p w:rsidR="00346EF9" w:rsidRPr="006B1243" w:rsidRDefault="00346EF9" w:rsidP="00346EF9">
      <w:pPr>
        <w:rPr>
          <w:rFonts w:cs="Arial"/>
        </w:rPr>
      </w:pPr>
      <w:r w:rsidRPr="006B1243">
        <w:rPr>
          <w:rFonts w:cs="Arial"/>
        </w:rPr>
        <w:t>generaliseringar, modeller med mera.</w:t>
      </w:r>
    </w:p>
    <w:p w:rsidR="00346EF9" w:rsidRPr="006B1243" w:rsidRDefault="00346EF9" w:rsidP="00346EF9">
      <w:pPr>
        <w:rPr>
          <w:rFonts w:cs="Arial"/>
        </w:rPr>
      </w:pPr>
    </w:p>
    <w:p w:rsidR="00346EF9" w:rsidRPr="006B1243" w:rsidRDefault="00346EF9" w:rsidP="00346EF9">
      <w:pPr>
        <w:pStyle w:val="Overskrift4"/>
      </w:pPr>
      <w:r w:rsidRPr="006B1243">
        <w:t xml:space="preserve">Ram </w:t>
      </w:r>
    </w:p>
    <w:p w:rsidR="00346EF9" w:rsidRPr="006B1243" w:rsidRDefault="00346EF9" w:rsidP="00346EF9">
      <w:pPr>
        <w:rPr>
          <w:rFonts w:cs="Arial"/>
        </w:rPr>
      </w:pPr>
      <w:r w:rsidRPr="006B1243">
        <w:rPr>
          <w:rFonts w:cs="Arial"/>
        </w:rPr>
        <w:t xml:space="preserve">En ram är en sammanfattning eller en avgränsning av vad som gäller. En ram ger </w:t>
      </w:r>
    </w:p>
    <w:p w:rsidR="00346EF9" w:rsidRPr="006B1243" w:rsidRDefault="00346EF9" w:rsidP="00346EF9">
      <w:pPr>
        <w:rPr>
          <w:rFonts w:cs="Arial"/>
        </w:rPr>
      </w:pPr>
      <w:r w:rsidRPr="006B1243">
        <w:rPr>
          <w:rFonts w:cs="Arial"/>
        </w:rPr>
        <w:t xml:space="preserve">möjligheter och begränsningar och anger vad som är innanför och utanför. </w:t>
      </w:r>
      <w:r w:rsidRPr="006B1243">
        <w:rPr>
          <w:rFonts w:cs="Arial"/>
          <w:i/>
          <w:iCs/>
        </w:rPr>
        <w:t>Ram</w:t>
      </w:r>
      <w:r w:rsidRPr="006B1243">
        <w:rPr>
          <w:rFonts w:cs="Arial"/>
        </w:rPr>
        <w:t xml:space="preserve"> är valt som </w:t>
      </w:r>
    </w:p>
    <w:p w:rsidR="00346EF9" w:rsidRPr="006B1243" w:rsidRDefault="00346EF9" w:rsidP="00346EF9">
      <w:pPr>
        <w:rPr>
          <w:rFonts w:cs="Arial"/>
        </w:rPr>
      </w:pPr>
      <w:r w:rsidRPr="006B1243">
        <w:rPr>
          <w:rFonts w:cs="Arial"/>
        </w:rPr>
        <w:t xml:space="preserve">metanym för kontext, sammanhang, situation, omständighet, betingelse, förutsättning, </w:t>
      </w:r>
    </w:p>
    <w:p w:rsidR="00346EF9" w:rsidRPr="006B1243" w:rsidRDefault="00346EF9" w:rsidP="00346EF9">
      <w:pPr>
        <w:rPr>
          <w:rFonts w:cs="Arial"/>
        </w:rPr>
      </w:pPr>
      <w:r w:rsidRPr="006B1243">
        <w:rPr>
          <w:rFonts w:cs="Arial"/>
        </w:rPr>
        <w:t>”under … förutsättning”, sätting, struktur, akt, scene, kapitel, omgång, inslag, lektion, regelverk, område, process, enhet, sats, sektion och gräns m.m.</w:t>
      </w:r>
    </w:p>
    <w:p w:rsidR="00346EF9" w:rsidRDefault="00346EF9" w:rsidP="00346EF9">
      <w:pPr>
        <w:rPr>
          <w:rFonts w:cs="Arial"/>
        </w:rPr>
      </w:pPr>
    </w:p>
    <w:p w:rsidR="00346EF9" w:rsidRDefault="00346EF9" w:rsidP="00346EF9">
      <w:pPr>
        <w:pStyle w:val="Overskrift3"/>
      </w:pPr>
      <w:bookmarkStart w:id="14" w:name="_Toc436850121"/>
      <w:r>
        <w:t>M</w:t>
      </w:r>
      <w:r w:rsidR="00892782">
        <w:t>önster</w:t>
      </w:r>
      <w:bookmarkEnd w:id="14"/>
    </w:p>
    <w:p w:rsidR="00346EF9" w:rsidRDefault="00346EF9" w:rsidP="00346EF9">
      <w:pPr>
        <w:pStyle w:val="Overskrift4"/>
      </w:pPr>
      <w:r w:rsidRPr="0028052B">
        <w:t>Pacing</w:t>
      </w:r>
    </w:p>
    <w:p w:rsidR="00346EF9" w:rsidRPr="00AF3C3A" w:rsidRDefault="00346EF9" w:rsidP="00346EF9">
      <w:pPr>
        <w:rPr>
          <w:rFonts w:cs="Arial"/>
        </w:rPr>
      </w:pPr>
      <w:r w:rsidRPr="00AF3C3A">
        <w:rPr>
          <w:rFonts w:cs="Arial"/>
        </w:rPr>
        <w:t xml:space="preserve">Pacing är valt som ett metanym för beteende, ramar, presuppositioner och intentioner som </w:t>
      </w:r>
    </w:p>
    <w:p w:rsidR="00346EF9" w:rsidRPr="00AF3C3A" w:rsidRDefault="00346EF9" w:rsidP="00346EF9">
      <w:pPr>
        <w:rPr>
          <w:rFonts w:cs="Arial"/>
        </w:rPr>
      </w:pPr>
      <w:r w:rsidRPr="00AF3C3A">
        <w:rPr>
          <w:rFonts w:cs="Arial"/>
        </w:rPr>
        <w:t>skapar möte och kontakt i eller mellan människor.</w:t>
      </w:r>
    </w:p>
    <w:p w:rsidR="00346EF9" w:rsidRPr="00AF3C3A" w:rsidRDefault="00346EF9" w:rsidP="00346EF9">
      <w:pPr>
        <w:rPr>
          <w:rFonts w:cs="Arial"/>
        </w:rPr>
      </w:pPr>
    </w:p>
    <w:p w:rsidR="00346EF9" w:rsidRPr="00AF3C3A" w:rsidRDefault="00346EF9" w:rsidP="00346EF9">
      <w:pPr>
        <w:pStyle w:val="Overskrift4"/>
      </w:pPr>
      <w:r w:rsidRPr="00AF3C3A">
        <w:t>Leading</w:t>
      </w:r>
    </w:p>
    <w:p w:rsidR="00346EF9" w:rsidRPr="00AF3C3A" w:rsidRDefault="00346EF9" w:rsidP="00346EF9">
      <w:pPr>
        <w:rPr>
          <w:rFonts w:cs="Arial"/>
        </w:rPr>
      </w:pPr>
      <w:r w:rsidRPr="00AF3C3A">
        <w:rPr>
          <w:rFonts w:cs="Arial"/>
        </w:rPr>
        <w:t xml:space="preserve">Leading är valt som ett metanym för beteende, ramar, presuppositioner och intentioner som </w:t>
      </w:r>
    </w:p>
    <w:p w:rsidR="00346EF9" w:rsidRPr="00AF3C3A" w:rsidRDefault="00346EF9" w:rsidP="00346EF9">
      <w:pPr>
        <w:rPr>
          <w:rFonts w:cs="Arial"/>
        </w:rPr>
      </w:pPr>
      <w:r w:rsidRPr="00AF3C3A">
        <w:rPr>
          <w:rFonts w:cs="Arial"/>
        </w:rPr>
        <w:t>skapar framdrift.</w:t>
      </w:r>
    </w:p>
    <w:p w:rsidR="00346EF9" w:rsidRPr="00AF3C3A" w:rsidRDefault="00346EF9" w:rsidP="00346EF9">
      <w:pPr>
        <w:rPr>
          <w:rFonts w:cs="Arial"/>
        </w:rPr>
      </w:pPr>
    </w:p>
    <w:p w:rsidR="00346EF9" w:rsidRPr="00AF3C3A" w:rsidRDefault="00346EF9" w:rsidP="00346EF9">
      <w:pPr>
        <w:pStyle w:val="Overskrift4"/>
      </w:pPr>
      <w:r w:rsidRPr="00AF3C3A">
        <w:t>Pattern interruption</w:t>
      </w:r>
    </w:p>
    <w:p w:rsidR="00346EF9" w:rsidRPr="00AF3C3A" w:rsidRDefault="00346EF9" w:rsidP="00346EF9">
      <w:pPr>
        <w:rPr>
          <w:rFonts w:cs="Arial"/>
        </w:rPr>
      </w:pPr>
      <w:r w:rsidRPr="00AF3C3A">
        <w:rPr>
          <w:rFonts w:cs="Arial"/>
        </w:rPr>
        <w:t xml:space="preserve">Pattern interruption är valt som metanym för beteende, ramar, presuppositioner och </w:t>
      </w:r>
    </w:p>
    <w:p w:rsidR="00346EF9" w:rsidRPr="00AF3C3A" w:rsidRDefault="00346EF9" w:rsidP="00346EF9">
      <w:pPr>
        <w:rPr>
          <w:rFonts w:cs="Arial"/>
        </w:rPr>
      </w:pPr>
      <w:r w:rsidRPr="00AF3C3A">
        <w:rPr>
          <w:rFonts w:cs="Arial"/>
        </w:rPr>
        <w:t>intentioner som bryter mönster.</w:t>
      </w:r>
    </w:p>
    <w:p w:rsidR="00346EF9" w:rsidRPr="00AF3C3A" w:rsidRDefault="00346EF9" w:rsidP="00346EF9">
      <w:pPr>
        <w:rPr>
          <w:rFonts w:cs="Arial"/>
        </w:rPr>
      </w:pPr>
    </w:p>
    <w:p w:rsidR="00346EF9" w:rsidRPr="00AF3C3A" w:rsidRDefault="00346EF9" w:rsidP="00346EF9">
      <w:pPr>
        <w:pStyle w:val="Overskrift4"/>
      </w:pPr>
      <w:r w:rsidRPr="00AF3C3A">
        <w:lastRenderedPageBreak/>
        <w:t>Til</w:t>
      </w:r>
      <w:r w:rsidR="00892782" w:rsidRPr="00AF3C3A">
        <w:t>lgångstecken</w:t>
      </w:r>
      <w:r w:rsidRPr="00AF3C3A">
        <w:t xml:space="preserve"> (accessing cues)</w:t>
      </w:r>
    </w:p>
    <w:p w:rsidR="00346EF9" w:rsidRPr="00AF3C3A" w:rsidRDefault="00346EF9" w:rsidP="00346EF9">
      <w:pPr>
        <w:rPr>
          <w:rFonts w:cs="Arial"/>
        </w:rPr>
      </w:pPr>
      <w:r w:rsidRPr="00AF3C3A">
        <w:rPr>
          <w:rFonts w:cs="Arial"/>
        </w:rPr>
        <w:t xml:space="preserve">Tillgångstecken är valt som metanym för beteendensom indikerar vilken informationstyp ett subjekt har tillgång till. </w:t>
      </w:r>
    </w:p>
    <w:p w:rsidR="00346EF9" w:rsidRPr="00AF3C3A" w:rsidRDefault="00346EF9" w:rsidP="00346EF9">
      <w:pPr>
        <w:rPr>
          <w:rFonts w:cs="Arial"/>
        </w:rPr>
      </w:pPr>
    </w:p>
    <w:p w:rsidR="00346EF9" w:rsidRPr="00AF3C3A" w:rsidRDefault="00346EF9" w:rsidP="00346EF9">
      <w:pPr>
        <w:pStyle w:val="Overskrift4"/>
      </w:pPr>
      <w:r w:rsidRPr="00AF3C3A">
        <w:t>Ankring</w:t>
      </w:r>
    </w:p>
    <w:p w:rsidR="00346EF9" w:rsidRPr="00AF3C3A" w:rsidRDefault="00346EF9" w:rsidP="00346EF9">
      <w:pPr>
        <w:rPr>
          <w:rFonts w:cs="Arial"/>
        </w:rPr>
      </w:pPr>
      <w:r w:rsidRPr="00AF3C3A">
        <w:rPr>
          <w:rFonts w:cs="Arial"/>
        </w:rPr>
        <w:t xml:space="preserve">Ankring är valt som ett begrepp för beteende, ramar, presuppositioner och intentioner som </w:t>
      </w:r>
    </w:p>
    <w:p w:rsidR="00346EF9" w:rsidRPr="00AF3C3A" w:rsidRDefault="00346EF9" w:rsidP="00346EF9">
      <w:pPr>
        <w:rPr>
          <w:rFonts w:cs="Arial"/>
        </w:rPr>
      </w:pPr>
      <w:r w:rsidRPr="00AF3C3A">
        <w:rPr>
          <w:rFonts w:cs="Arial"/>
        </w:rPr>
        <w:t xml:space="preserve">skapar ankare, se definitionen på begreppet </w:t>
      </w:r>
      <w:r w:rsidRPr="00AF3C3A">
        <w:rPr>
          <w:rFonts w:cs="Arial"/>
          <w:i/>
          <w:iCs/>
        </w:rPr>
        <w:t>Ankare.</w:t>
      </w:r>
      <w:r w:rsidRPr="00AF3C3A">
        <w:rPr>
          <w:rFonts w:cs="Arial"/>
        </w:rPr>
        <w:t xml:space="preserve"> </w:t>
      </w:r>
    </w:p>
    <w:p w:rsidR="00346EF9" w:rsidRPr="00AF3C3A" w:rsidRDefault="00346EF9" w:rsidP="00346EF9">
      <w:pPr>
        <w:rPr>
          <w:rFonts w:cs="Arial"/>
        </w:rPr>
      </w:pPr>
    </w:p>
    <w:p w:rsidR="00346EF9" w:rsidRPr="00AF3C3A" w:rsidRDefault="00346EF9" w:rsidP="00346EF9">
      <w:pPr>
        <w:pStyle w:val="Overskrift4"/>
      </w:pPr>
      <w:r w:rsidRPr="00AF3C3A">
        <w:t>Språkm</w:t>
      </w:r>
      <w:r w:rsidR="00892782" w:rsidRPr="00AF3C3A">
        <w:t>önster</w:t>
      </w:r>
    </w:p>
    <w:p w:rsidR="00346EF9" w:rsidRPr="00AF3C3A" w:rsidRDefault="00346EF9" w:rsidP="00346EF9">
      <w:pPr>
        <w:rPr>
          <w:rFonts w:cs="Arial"/>
        </w:rPr>
      </w:pPr>
      <w:r w:rsidRPr="00AF3C3A">
        <w:rPr>
          <w:rFonts w:cs="Arial"/>
        </w:rPr>
        <w:t>Språkmönster är valt som metanym för strukturer i språket, exempelvis ospecifikt språk,</w:t>
      </w:r>
      <w:r w:rsidR="00AF3C3A" w:rsidRPr="00AF3C3A">
        <w:rPr>
          <w:rFonts w:cs="Arial"/>
        </w:rPr>
        <w:t xml:space="preserve"> </w:t>
      </w:r>
    </w:p>
    <w:p w:rsidR="00346EF9" w:rsidRPr="00AF3C3A" w:rsidRDefault="00346EF9" w:rsidP="00346EF9">
      <w:pPr>
        <w:rPr>
          <w:rFonts w:cs="Arial"/>
        </w:rPr>
      </w:pPr>
      <w:r w:rsidRPr="00AF3C3A">
        <w:rPr>
          <w:rFonts w:cs="Arial"/>
        </w:rPr>
        <w:t xml:space="preserve">modalitetsspecifikt språk och submodalitetsspecifikt språk, användning av linking, ”men” och </w:t>
      </w:r>
    </w:p>
    <w:p w:rsidR="00346EF9" w:rsidRPr="00AF3C3A" w:rsidRDefault="00346EF9" w:rsidP="00346EF9">
      <w:pPr>
        <w:rPr>
          <w:rFonts w:cs="Arial"/>
        </w:rPr>
      </w:pPr>
      <w:r w:rsidRPr="00AF3C3A">
        <w:rPr>
          <w:rFonts w:cs="Arial"/>
        </w:rPr>
        <w:t xml:space="preserve">referensindex. </w:t>
      </w:r>
    </w:p>
    <w:p w:rsidR="00346EF9" w:rsidRPr="00AF3C3A" w:rsidRDefault="00346EF9" w:rsidP="00346EF9">
      <w:pPr>
        <w:rPr>
          <w:rFonts w:cs="Arial"/>
        </w:rPr>
      </w:pPr>
    </w:p>
    <w:p w:rsidR="00346EF9" w:rsidRPr="00AF3C3A" w:rsidRDefault="00346EF9" w:rsidP="00346EF9">
      <w:pPr>
        <w:pStyle w:val="Overskrift4"/>
      </w:pPr>
      <w:r w:rsidRPr="00AF3C3A">
        <w:t>Diagonal</w:t>
      </w:r>
    </w:p>
    <w:p w:rsidR="00346EF9" w:rsidRPr="00AF3C3A" w:rsidRDefault="00346EF9" w:rsidP="00346EF9">
      <w:pPr>
        <w:rPr>
          <w:rFonts w:cs="Arial"/>
        </w:rPr>
      </w:pPr>
      <w:r w:rsidRPr="00AF3C3A">
        <w:rPr>
          <w:rFonts w:cs="Arial"/>
        </w:rPr>
        <w:t>Diagonal är valt som metanym för diagonala rörelser och signalströmmar.</w:t>
      </w:r>
    </w:p>
    <w:p w:rsidR="00346EF9" w:rsidRPr="00AF3C3A" w:rsidRDefault="00346EF9" w:rsidP="00346EF9">
      <w:pPr>
        <w:rPr>
          <w:rFonts w:cs="Arial"/>
        </w:rPr>
      </w:pPr>
    </w:p>
    <w:p w:rsidR="00346EF9" w:rsidRPr="00AF3C3A" w:rsidRDefault="00346EF9" w:rsidP="00346EF9">
      <w:pPr>
        <w:pStyle w:val="Overskrift4"/>
      </w:pPr>
      <w:r w:rsidRPr="00AF3C3A">
        <w:t>Rota</w:t>
      </w:r>
      <w:r w:rsidR="00892782" w:rsidRPr="00AF3C3A">
        <w:t>tion</w:t>
      </w:r>
    </w:p>
    <w:p w:rsidR="00346EF9" w:rsidRPr="00AF3C3A" w:rsidRDefault="00346EF9" w:rsidP="00346EF9">
      <w:pPr>
        <w:rPr>
          <w:rFonts w:cs="Arial"/>
        </w:rPr>
      </w:pPr>
      <w:r w:rsidRPr="00AF3C3A">
        <w:rPr>
          <w:rFonts w:cs="Arial"/>
        </w:rPr>
        <w:t>Rotation är valt som metanym för roterande rörelser och signalströmmar.</w:t>
      </w:r>
    </w:p>
    <w:p w:rsidR="00346EF9" w:rsidRPr="0028052B" w:rsidRDefault="00346EF9" w:rsidP="00346EF9">
      <w:pPr>
        <w:rPr>
          <w:rFonts w:cs="Arial"/>
        </w:rPr>
      </w:pPr>
    </w:p>
    <w:p w:rsidR="00346EF9" w:rsidRPr="00AF3C3A" w:rsidRDefault="00346EF9" w:rsidP="00346EF9">
      <w:pPr>
        <w:pStyle w:val="Overskrift4"/>
      </w:pPr>
      <w:r w:rsidRPr="00AF3C3A">
        <w:t>Kongruens o</w:t>
      </w:r>
      <w:r w:rsidR="00892782" w:rsidRPr="00AF3C3A">
        <w:t xml:space="preserve">ch </w:t>
      </w:r>
      <w:r w:rsidRPr="00AF3C3A">
        <w:t>inkongruens</w:t>
      </w:r>
    </w:p>
    <w:p w:rsidR="00346EF9" w:rsidRPr="00AF3C3A" w:rsidRDefault="00346EF9" w:rsidP="00346EF9">
      <w:pPr>
        <w:rPr>
          <w:rFonts w:cs="Arial"/>
        </w:rPr>
      </w:pPr>
      <w:r w:rsidRPr="00AF3C3A">
        <w:rPr>
          <w:rFonts w:cs="Arial"/>
        </w:rPr>
        <w:t xml:space="preserve">Kongruens och inkongruens är valt som begrepp för överensstämmelse, eller frånvarande överensstämmelse, mellan delarna som kommunikation består av. </w:t>
      </w:r>
    </w:p>
    <w:p w:rsidR="00346EF9" w:rsidRPr="00AF3C3A" w:rsidRDefault="00346EF9" w:rsidP="00346EF9">
      <w:pPr>
        <w:rPr>
          <w:rFonts w:cs="Arial"/>
        </w:rPr>
      </w:pPr>
    </w:p>
    <w:p w:rsidR="00346EF9" w:rsidRPr="00AF3C3A" w:rsidRDefault="00346EF9" w:rsidP="00346EF9">
      <w:pPr>
        <w:pStyle w:val="Overskrift4"/>
      </w:pPr>
      <w:r w:rsidRPr="00AF3C3A">
        <w:t>Strategi</w:t>
      </w:r>
    </w:p>
    <w:p w:rsidR="00346EF9" w:rsidRPr="00AF3C3A" w:rsidRDefault="00346EF9" w:rsidP="00346EF9">
      <w:pPr>
        <w:rPr>
          <w:rFonts w:cs="Arial"/>
        </w:rPr>
      </w:pPr>
      <w:r w:rsidRPr="00AF3C3A">
        <w:rPr>
          <w:rFonts w:cs="Arial"/>
        </w:rPr>
        <w:t xml:space="preserve">En strategi är definierad som en sekvens av ankare på modalitets- eller submodalitetsnivå. </w:t>
      </w:r>
    </w:p>
    <w:p w:rsidR="00346EF9" w:rsidRPr="00AF3C3A" w:rsidRDefault="00346EF9" w:rsidP="00346EF9">
      <w:pPr>
        <w:rPr>
          <w:rFonts w:cs="Arial"/>
        </w:rPr>
      </w:pPr>
    </w:p>
    <w:p w:rsidR="00346EF9" w:rsidRPr="00AF3C3A" w:rsidRDefault="00346EF9" w:rsidP="00346EF9">
      <w:pPr>
        <w:pStyle w:val="Overskrift4"/>
      </w:pPr>
      <w:r w:rsidRPr="00AF3C3A">
        <w:t>Signatur</w:t>
      </w:r>
    </w:p>
    <w:p w:rsidR="00346EF9" w:rsidRPr="00AF3C3A" w:rsidRDefault="00346EF9" w:rsidP="00346EF9">
      <w:pPr>
        <w:rPr>
          <w:rFonts w:cs="Arial"/>
        </w:rPr>
      </w:pPr>
      <w:r w:rsidRPr="00AF3C3A">
        <w:rPr>
          <w:rFonts w:cs="Arial"/>
        </w:rPr>
        <w:t xml:space="preserve">En signatur är definierad som beteende som upprepar sig. Signaturer kan ankra in tillstånd, </w:t>
      </w:r>
    </w:p>
    <w:p w:rsidR="00346EF9" w:rsidRPr="00AF3C3A" w:rsidRDefault="00346EF9" w:rsidP="00346EF9">
      <w:pPr>
        <w:rPr>
          <w:rFonts w:cs="Arial"/>
        </w:rPr>
      </w:pPr>
      <w:r w:rsidRPr="00AF3C3A">
        <w:rPr>
          <w:rFonts w:cs="Arial"/>
        </w:rPr>
        <w:t>presuppositioner och ramar.</w:t>
      </w:r>
    </w:p>
    <w:p w:rsidR="00346EF9" w:rsidRDefault="00346EF9" w:rsidP="00346EF9">
      <w:pPr>
        <w:rPr>
          <w:rFonts w:cs="Arial"/>
        </w:rPr>
      </w:pPr>
    </w:p>
    <w:p w:rsidR="00AF3C3A" w:rsidRPr="00AF3C3A" w:rsidRDefault="00AF3C3A" w:rsidP="00346EF9">
      <w:pPr>
        <w:rPr>
          <w:rFonts w:cs="Arial"/>
        </w:rPr>
      </w:pPr>
    </w:p>
    <w:p w:rsidR="00346EF9" w:rsidRPr="00AF3C3A" w:rsidRDefault="00892782" w:rsidP="00346EF9">
      <w:pPr>
        <w:pStyle w:val="Overskrift3"/>
      </w:pPr>
      <w:bookmarkStart w:id="15" w:name="_Toc436850122"/>
      <w:r w:rsidRPr="00AF3C3A">
        <w:t>Grund</w:t>
      </w:r>
      <w:r w:rsidR="00346EF9" w:rsidRPr="00AF3C3A">
        <w:t>sortering</w:t>
      </w:r>
      <w:r w:rsidRPr="00AF3C3A">
        <w:t>ar</w:t>
      </w:r>
      <w:bookmarkEnd w:id="15"/>
    </w:p>
    <w:p w:rsidR="00346EF9" w:rsidRPr="00AF3C3A" w:rsidRDefault="00346EF9" w:rsidP="00B66965">
      <w:pPr>
        <w:pStyle w:val="Overskrift4"/>
      </w:pPr>
      <w:r w:rsidRPr="00AF3C3A">
        <w:t>Höger // vänster</w:t>
      </w:r>
    </w:p>
    <w:p w:rsidR="00346EF9" w:rsidRPr="00AF3C3A" w:rsidRDefault="00346EF9" w:rsidP="00346EF9">
      <w:pPr>
        <w:rPr>
          <w:rFonts w:cs="Arial"/>
        </w:rPr>
      </w:pPr>
      <w:r w:rsidRPr="00AF3C3A">
        <w:rPr>
          <w:rFonts w:cs="Arial"/>
        </w:rPr>
        <w:t>Höger är valt som metanym för informationskällorna sinnesintryck (VAK), kreativitet,</w:t>
      </w:r>
      <w:r w:rsidR="00AF3C3A" w:rsidRPr="00AF3C3A">
        <w:rPr>
          <w:rFonts w:cs="Arial"/>
        </w:rPr>
        <w:t xml:space="preserve"> </w:t>
      </w:r>
    </w:p>
    <w:p w:rsidR="00346EF9" w:rsidRPr="00AF3C3A" w:rsidRDefault="00346EF9" w:rsidP="00346EF9">
      <w:pPr>
        <w:rPr>
          <w:rFonts w:cs="Arial"/>
        </w:rPr>
      </w:pPr>
      <w:r w:rsidRPr="00AF3C3A">
        <w:rPr>
          <w:rFonts w:cs="Arial"/>
        </w:rPr>
        <w:t xml:space="preserve">flexibilitet och helhetstänkande. </w:t>
      </w:r>
    </w:p>
    <w:p w:rsidR="00346EF9" w:rsidRPr="00AF3C3A" w:rsidRDefault="00346EF9" w:rsidP="00346EF9">
      <w:pPr>
        <w:rPr>
          <w:rFonts w:cs="Arial"/>
        </w:rPr>
      </w:pPr>
    </w:p>
    <w:p w:rsidR="00346EF9" w:rsidRPr="00AF3C3A" w:rsidRDefault="00346EF9" w:rsidP="00346EF9">
      <w:pPr>
        <w:rPr>
          <w:rFonts w:cs="Arial"/>
        </w:rPr>
      </w:pPr>
      <w:r w:rsidRPr="00AF3C3A">
        <w:rPr>
          <w:rFonts w:cs="Arial"/>
        </w:rPr>
        <w:t xml:space="preserve">Vänster är valt som metanym för informationskällorna språk, logik, detaljer och aktiviteter. </w:t>
      </w:r>
    </w:p>
    <w:p w:rsidR="00346EF9" w:rsidRPr="00AF3C3A" w:rsidRDefault="00346EF9" w:rsidP="00346EF9">
      <w:pPr>
        <w:rPr>
          <w:rFonts w:cs="Arial"/>
        </w:rPr>
      </w:pPr>
    </w:p>
    <w:p w:rsidR="00346EF9" w:rsidRPr="00AF3C3A" w:rsidRDefault="00346EF9" w:rsidP="00346EF9">
      <w:pPr>
        <w:rPr>
          <w:rFonts w:cs="Arial"/>
        </w:rPr>
      </w:pPr>
      <w:r w:rsidRPr="00AF3C3A">
        <w:rPr>
          <w:rFonts w:cs="Arial"/>
        </w:rPr>
        <w:t xml:space="preserve">Grundsorteringen höger // vänster adresserar förhållandet, eller balansen, mellan </w:t>
      </w:r>
    </w:p>
    <w:p w:rsidR="00346EF9" w:rsidRPr="00AF3C3A" w:rsidRDefault="00346EF9" w:rsidP="00346EF9">
      <w:pPr>
        <w:rPr>
          <w:rFonts w:cs="Arial"/>
        </w:rPr>
      </w:pPr>
      <w:r w:rsidRPr="00AF3C3A">
        <w:rPr>
          <w:rFonts w:cs="Arial"/>
        </w:rPr>
        <w:t xml:space="preserve">Informationskällorna ”höger” och ”vänster”. </w:t>
      </w:r>
    </w:p>
    <w:p w:rsidR="00346EF9" w:rsidRDefault="00346EF9" w:rsidP="00346EF9">
      <w:pPr>
        <w:rPr>
          <w:rFonts w:cs="Arial"/>
        </w:rPr>
      </w:pPr>
    </w:p>
    <w:p w:rsidR="00AF3C3A" w:rsidRPr="00AF3C3A" w:rsidRDefault="00AF3C3A" w:rsidP="00346EF9">
      <w:pPr>
        <w:rPr>
          <w:rFonts w:cs="Arial"/>
        </w:rPr>
      </w:pPr>
    </w:p>
    <w:p w:rsidR="00346EF9" w:rsidRPr="00AF3C3A" w:rsidRDefault="00346EF9" w:rsidP="00467801">
      <w:pPr>
        <w:pStyle w:val="Overskrift4"/>
      </w:pPr>
      <w:r w:rsidRPr="00AF3C3A">
        <w:lastRenderedPageBreak/>
        <w:t>Jag // du, Vi // dom</w:t>
      </w:r>
    </w:p>
    <w:p w:rsidR="00346EF9" w:rsidRPr="00AF3C3A" w:rsidRDefault="00346EF9" w:rsidP="00346EF9">
      <w:pPr>
        <w:rPr>
          <w:rFonts w:cs="Arial"/>
        </w:rPr>
      </w:pPr>
      <w:r w:rsidRPr="00AF3C3A">
        <w:rPr>
          <w:rFonts w:cs="Arial"/>
        </w:rPr>
        <w:t>Jag är valt som metanym för informationskällorna ”jag” på alla systemnivåer; individ, grupp,</w:t>
      </w:r>
      <w:r w:rsidR="00AF3C3A" w:rsidRPr="00AF3C3A">
        <w:rPr>
          <w:rFonts w:cs="Arial"/>
        </w:rPr>
        <w:t xml:space="preserve"> </w:t>
      </w:r>
    </w:p>
    <w:p w:rsidR="00346EF9" w:rsidRPr="00AF3C3A" w:rsidRDefault="00346EF9" w:rsidP="00346EF9">
      <w:pPr>
        <w:rPr>
          <w:rFonts w:cs="Arial"/>
        </w:rPr>
      </w:pPr>
      <w:r w:rsidRPr="00AF3C3A">
        <w:rPr>
          <w:rFonts w:cs="Arial"/>
        </w:rPr>
        <w:t>organisation eller samhälle.</w:t>
      </w:r>
    </w:p>
    <w:p w:rsidR="00346EF9" w:rsidRPr="00AF3C3A" w:rsidRDefault="00346EF9" w:rsidP="00346EF9">
      <w:pPr>
        <w:rPr>
          <w:rFonts w:cs="Arial"/>
        </w:rPr>
      </w:pPr>
    </w:p>
    <w:p w:rsidR="00346EF9" w:rsidRPr="00AF3C3A" w:rsidRDefault="00346EF9" w:rsidP="00346EF9">
      <w:pPr>
        <w:rPr>
          <w:rFonts w:cs="Arial"/>
        </w:rPr>
      </w:pPr>
      <w:r w:rsidRPr="00AF3C3A">
        <w:rPr>
          <w:rFonts w:cs="Arial"/>
        </w:rPr>
        <w:t>Du är valt som metanym för informationskällan ”du” på alla systemnivåer; individ, grupp,</w:t>
      </w:r>
      <w:r w:rsidR="00AF3C3A" w:rsidRPr="00AF3C3A">
        <w:rPr>
          <w:rFonts w:cs="Arial"/>
        </w:rPr>
        <w:t xml:space="preserve"> </w:t>
      </w:r>
    </w:p>
    <w:p w:rsidR="00346EF9" w:rsidRPr="00AF3C3A" w:rsidRDefault="00346EF9" w:rsidP="00346EF9">
      <w:pPr>
        <w:rPr>
          <w:rFonts w:cs="Arial"/>
        </w:rPr>
      </w:pPr>
      <w:r w:rsidRPr="00AF3C3A">
        <w:rPr>
          <w:rFonts w:cs="Arial"/>
        </w:rPr>
        <w:t>organisation eller samhälle.</w:t>
      </w:r>
    </w:p>
    <w:p w:rsidR="00346EF9" w:rsidRPr="00AF3C3A" w:rsidRDefault="00346EF9" w:rsidP="00346EF9">
      <w:pPr>
        <w:rPr>
          <w:rFonts w:cs="Arial"/>
        </w:rPr>
      </w:pPr>
    </w:p>
    <w:p w:rsidR="00346EF9" w:rsidRPr="00AF3C3A" w:rsidRDefault="00346EF9" w:rsidP="00346EF9">
      <w:pPr>
        <w:rPr>
          <w:rFonts w:cs="Arial"/>
        </w:rPr>
      </w:pPr>
      <w:r w:rsidRPr="00AF3C3A">
        <w:rPr>
          <w:rFonts w:cs="Arial"/>
        </w:rPr>
        <w:t xml:space="preserve">Grundsorteringen jag // du adresserar förhållandet, eller balansen, mellan informasjonskällorna ”jag” och ”du”, alternativt vi//dom i grupper og organisationer. </w:t>
      </w:r>
    </w:p>
    <w:p w:rsidR="00346EF9" w:rsidRPr="00AF3C3A" w:rsidRDefault="00346EF9" w:rsidP="00346EF9">
      <w:pPr>
        <w:rPr>
          <w:rFonts w:cs="Arial"/>
        </w:rPr>
      </w:pPr>
    </w:p>
    <w:p w:rsidR="00346EF9" w:rsidRPr="00AF3C3A" w:rsidRDefault="00346EF9" w:rsidP="0041604B">
      <w:pPr>
        <w:pStyle w:val="Overskrift4"/>
      </w:pPr>
      <w:r w:rsidRPr="00AF3C3A">
        <w:t>Fram // bak</w:t>
      </w:r>
    </w:p>
    <w:p w:rsidR="00346EF9" w:rsidRPr="00AF3C3A" w:rsidRDefault="00346EF9" w:rsidP="00346EF9">
      <w:pPr>
        <w:rPr>
          <w:rFonts w:cs="Arial"/>
        </w:rPr>
      </w:pPr>
      <w:r w:rsidRPr="00AF3C3A">
        <w:rPr>
          <w:rFonts w:cs="Arial"/>
        </w:rPr>
        <w:t xml:space="preserve">Fram är valt som metanym for information med ursprung från framsidan av kroppen på alla </w:t>
      </w:r>
    </w:p>
    <w:p w:rsidR="00346EF9" w:rsidRPr="00AF3C3A" w:rsidRDefault="00346EF9" w:rsidP="00346EF9">
      <w:pPr>
        <w:rPr>
          <w:rFonts w:cs="Arial"/>
        </w:rPr>
      </w:pPr>
      <w:r w:rsidRPr="00AF3C3A">
        <w:rPr>
          <w:rFonts w:cs="Arial"/>
        </w:rPr>
        <w:t>systemnivåer; individ, grupp, organisation eller samhälle.</w:t>
      </w:r>
    </w:p>
    <w:p w:rsidR="00346EF9" w:rsidRPr="00AF3C3A" w:rsidRDefault="00346EF9" w:rsidP="00346EF9">
      <w:pPr>
        <w:rPr>
          <w:rFonts w:cs="Arial"/>
        </w:rPr>
      </w:pPr>
    </w:p>
    <w:p w:rsidR="00346EF9" w:rsidRPr="00AF3C3A" w:rsidRDefault="00346EF9" w:rsidP="00346EF9">
      <w:pPr>
        <w:rPr>
          <w:rFonts w:cs="Arial"/>
        </w:rPr>
      </w:pPr>
      <w:r w:rsidRPr="00AF3C3A">
        <w:rPr>
          <w:rFonts w:cs="Arial"/>
        </w:rPr>
        <w:t xml:space="preserve">Bak är valt som metanym för information med ursprung från baksidan av kroppen på alla </w:t>
      </w:r>
    </w:p>
    <w:p w:rsidR="00346EF9" w:rsidRPr="00AF3C3A" w:rsidRDefault="00346EF9" w:rsidP="00346EF9">
      <w:pPr>
        <w:rPr>
          <w:rFonts w:cs="Arial"/>
        </w:rPr>
      </w:pPr>
      <w:r w:rsidRPr="00AF3C3A">
        <w:rPr>
          <w:rFonts w:cs="Arial"/>
        </w:rPr>
        <w:t>systemnivåer; individ, grupp, organisation eller samhälle.</w:t>
      </w:r>
    </w:p>
    <w:p w:rsidR="00346EF9" w:rsidRPr="00AF3C3A" w:rsidRDefault="00346EF9" w:rsidP="00346EF9">
      <w:pPr>
        <w:rPr>
          <w:rFonts w:cs="Arial"/>
        </w:rPr>
      </w:pPr>
    </w:p>
    <w:p w:rsidR="00346EF9" w:rsidRPr="00AF3C3A" w:rsidRDefault="00346EF9" w:rsidP="00346EF9">
      <w:pPr>
        <w:rPr>
          <w:rFonts w:cs="Arial"/>
        </w:rPr>
      </w:pPr>
      <w:r w:rsidRPr="00AF3C3A">
        <w:rPr>
          <w:rFonts w:cs="Arial"/>
        </w:rPr>
        <w:t xml:space="preserve">Grundsorteringen fram // bak adresserar förhållandet, eller balansen, mellan </w:t>
      </w:r>
    </w:p>
    <w:p w:rsidR="00346EF9" w:rsidRDefault="00346EF9" w:rsidP="00346EF9">
      <w:pPr>
        <w:rPr>
          <w:rFonts w:cs="Arial"/>
        </w:rPr>
      </w:pPr>
      <w:r w:rsidRPr="00AF3C3A">
        <w:rPr>
          <w:rFonts w:cs="Arial"/>
        </w:rPr>
        <w:t xml:space="preserve">Informationskällorna ”fram” och ”bak”. </w:t>
      </w:r>
    </w:p>
    <w:p w:rsidR="00A54E93" w:rsidRPr="00AF3C3A" w:rsidRDefault="00A54E93" w:rsidP="00346EF9">
      <w:pPr>
        <w:rPr>
          <w:rFonts w:cs="Arial"/>
        </w:rPr>
      </w:pPr>
    </w:p>
    <w:p w:rsidR="00346EF9" w:rsidRPr="00A54E93" w:rsidRDefault="00346EF9" w:rsidP="007221D2">
      <w:pPr>
        <w:pStyle w:val="Overskrift4"/>
      </w:pPr>
      <w:r w:rsidRPr="00A54E93">
        <w:t>Inre // yttre</w:t>
      </w:r>
    </w:p>
    <w:p w:rsidR="00346EF9" w:rsidRPr="00A54E93" w:rsidRDefault="00346EF9" w:rsidP="00346EF9">
      <w:pPr>
        <w:rPr>
          <w:rFonts w:cs="Arial"/>
        </w:rPr>
      </w:pPr>
      <w:r w:rsidRPr="00A54E93">
        <w:rPr>
          <w:rFonts w:cs="Arial"/>
        </w:rPr>
        <w:t xml:space="preserve">Inre är valt som metanym för information med ursprung internt från ett subjekt på alla </w:t>
      </w:r>
    </w:p>
    <w:p w:rsidR="00346EF9" w:rsidRPr="00A54E93" w:rsidRDefault="00346EF9" w:rsidP="00346EF9">
      <w:pPr>
        <w:rPr>
          <w:rFonts w:cs="Arial"/>
        </w:rPr>
      </w:pPr>
      <w:r w:rsidRPr="00A54E93">
        <w:rPr>
          <w:rFonts w:cs="Arial"/>
        </w:rPr>
        <w:t>systemnivåer; individ, grupp, organisation eller samhälle.</w:t>
      </w:r>
    </w:p>
    <w:p w:rsidR="00346EF9" w:rsidRPr="00A54E93" w:rsidRDefault="00346EF9" w:rsidP="00346EF9">
      <w:pPr>
        <w:rPr>
          <w:rFonts w:cs="Arial"/>
        </w:rPr>
      </w:pPr>
    </w:p>
    <w:p w:rsidR="00346EF9" w:rsidRPr="00A54E93" w:rsidRDefault="00346EF9" w:rsidP="00346EF9">
      <w:pPr>
        <w:rPr>
          <w:rFonts w:cs="Arial"/>
        </w:rPr>
      </w:pPr>
      <w:r w:rsidRPr="00A54E93">
        <w:rPr>
          <w:rFonts w:cs="Arial"/>
        </w:rPr>
        <w:t xml:space="preserve">Yttre är valt som metanym för information med ursprung externt för ett subjekt på alla </w:t>
      </w:r>
    </w:p>
    <w:p w:rsidR="00346EF9" w:rsidRPr="00A54E93" w:rsidRDefault="00346EF9" w:rsidP="00346EF9">
      <w:pPr>
        <w:rPr>
          <w:rFonts w:cs="Arial"/>
        </w:rPr>
      </w:pPr>
      <w:r w:rsidRPr="00A54E93">
        <w:rPr>
          <w:rFonts w:cs="Arial"/>
        </w:rPr>
        <w:t>systemnivåer; individ, grupp, organisation eller samhälle.</w:t>
      </w:r>
    </w:p>
    <w:p w:rsidR="00346EF9" w:rsidRPr="00A54E93" w:rsidRDefault="00346EF9" w:rsidP="00346EF9">
      <w:pPr>
        <w:rPr>
          <w:rFonts w:cs="Arial"/>
        </w:rPr>
      </w:pPr>
    </w:p>
    <w:p w:rsidR="00346EF9" w:rsidRPr="00A54E93" w:rsidRDefault="00346EF9" w:rsidP="00346EF9">
      <w:pPr>
        <w:rPr>
          <w:rFonts w:cs="Arial"/>
        </w:rPr>
      </w:pPr>
      <w:r w:rsidRPr="00A54E93">
        <w:rPr>
          <w:rFonts w:cs="Arial"/>
        </w:rPr>
        <w:t xml:space="preserve">Grundsorteringen inre // yttre adresserar förhållandet, eller balansen, mellan </w:t>
      </w:r>
    </w:p>
    <w:p w:rsidR="00346EF9" w:rsidRPr="00A54E93" w:rsidRDefault="00346EF9" w:rsidP="00346EF9">
      <w:pPr>
        <w:rPr>
          <w:rFonts w:cs="Arial"/>
        </w:rPr>
      </w:pPr>
      <w:r w:rsidRPr="00A54E93">
        <w:rPr>
          <w:rFonts w:cs="Arial"/>
        </w:rPr>
        <w:t xml:space="preserve">informationskällorna ”inre” och ”yttre”. Grundsorteringen adresserar inre // yttre </w:t>
      </w:r>
    </w:p>
    <w:p w:rsidR="00346EF9" w:rsidRPr="00A54E93" w:rsidRDefault="00346EF9" w:rsidP="00346EF9">
      <w:pPr>
        <w:rPr>
          <w:rFonts w:cs="Arial"/>
        </w:rPr>
      </w:pPr>
      <w:r w:rsidRPr="00A54E93">
        <w:rPr>
          <w:rFonts w:cs="Arial"/>
        </w:rPr>
        <w:t>uppmärksamhet och inre // yttre muskellager.</w:t>
      </w:r>
    </w:p>
    <w:p w:rsidR="00A54E93" w:rsidRPr="00A54E93" w:rsidRDefault="00A54E93" w:rsidP="00346EF9">
      <w:pPr>
        <w:rPr>
          <w:rFonts w:cs="Arial"/>
        </w:rPr>
      </w:pPr>
    </w:p>
    <w:p w:rsidR="00346EF9" w:rsidRPr="00A54E93" w:rsidRDefault="00346EF9" w:rsidP="00830A93">
      <w:pPr>
        <w:pStyle w:val="Overskrift4"/>
      </w:pPr>
      <w:r w:rsidRPr="00A54E93">
        <w:t>Associerat // dissocierat</w:t>
      </w:r>
    </w:p>
    <w:p w:rsidR="00346EF9" w:rsidRPr="00A54E93" w:rsidRDefault="00346EF9" w:rsidP="00346EF9">
      <w:pPr>
        <w:rPr>
          <w:rFonts w:cs="Arial"/>
        </w:rPr>
      </w:pPr>
      <w:r w:rsidRPr="00A54E93">
        <w:rPr>
          <w:rFonts w:cs="Arial"/>
        </w:rPr>
        <w:t>Associerat är valt som ett metanym för information med ursprung från ett associerat tillstånd.</w:t>
      </w:r>
    </w:p>
    <w:p w:rsidR="00346EF9" w:rsidRPr="00A54E93" w:rsidRDefault="00346EF9" w:rsidP="00346EF9">
      <w:pPr>
        <w:rPr>
          <w:rFonts w:cs="Arial"/>
        </w:rPr>
      </w:pPr>
    </w:p>
    <w:p w:rsidR="00346EF9" w:rsidRPr="00A54E93" w:rsidRDefault="00346EF9" w:rsidP="00346EF9">
      <w:pPr>
        <w:rPr>
          <w:rFonts w:cs="Arial"/>
        </w:rPr>
      </w:pPr>
      <w:r w:rsidRPr="00A54E93">
        <w:rPr>
          <w:rFonts w:cs="Arial"/>
        </w:rPr>
        <w:t xml:space="preserve">Dissocierat är valt som ett metanym for information med ursprung från ett distanserat </w:t>
      </w:r>
    </w:p>
    <w:p w:rsidR="00346EF9" w:rsidRPr="00A54E93" w:rsidRDefault="00346EF9" w:rsidP="00346EF9">
      <w:pPr>
        <w:rPr>
          <w:rFonts w:cs="Arial"/>
        </w:rPr>
      </w:pPr>
      <w:r w:rsidRPr="00A54E93">
        <w:rPr>
          <w:rFonts w:cs="Arial"/>
        </w:rPr>
        <w:t>tillstånd.</w:t>
      </w:r>
    </w:p>
    <w:p w:rsidR="00346EF9" w:rsidRPr="00A54E93" w:rsidRDefault="00346EF9" w:rsidP="00346EF9">
      <w:pPr>
        <w:rPr>
          <w:rFonts w:cs="Arial"/>
        </w:rPr>
      </w:pPr>
    </w:p>
    <w:p w:rsidR="00346EF9" w:rsidRPr="00A54E93" w:rsidRDefault="00346EF9" w:rsidP="00346EF9">
      <w:pPr>
        <w:rPr>
          <w:rFonts w:cs="Arial"/>
        </w:rPr>
      </w:pPr>
      <w:r w:rsidRPr="00A54E93">
        <w:rPr>
          <w:rFonts w:cs="Arial"/>
        </w:rPr>
        <w:t xml:space="preserve">Grundsorteringen associerat // dissocierat adresserar förhållandet, eller balansen, mellan </w:t>
      </w:r>
    </w:p>
    <w:p w:rsidR="00346EF9" w:rsidRPr="00A54E93" w:rsidRDefault="00346EF9" w:rsidP="00346EF9">
      <w:pPr>
        <w:rPr>
          <w:rFonts w:cs="Arial"/>
        </w:rPr>
      </w:pPr>
      <w:r w:rsidRPr="00A54E93">
        <w:rPr>
          <w:rFonts w:cs="Arial"/>
        </w:rPr>
        <w:t xml:space="preserve">informationskällorna ”associerat” och ”dissocierat”. </w:t>
      </w:r>
    </w:p>
    <w:p w:rsidR="00346EF9" w:rsidRPr="00A54E93" w:rsidRDefault="00346EF9" w:rsidP="00346EF9">
      <w:pPr>
        <w:rPr>
          <w:rFonts w:cs="Arial"/>
        </w:rPr>
      </w:pPr>
    </w:p>
    <w:p w:rsidR="00346EF9" w:rsidRPr="00A54E93" w:rsidRDefault="00346EF9" w:rsidP="00346EF9">
      <w:pPr>
        <w:pStyle w:val="Overskrift4"/>
      </w:pPr>
      <w:r w:rsidRPr="00A54E93">
        <w:t>V // A // K // språk</w:t>
      </w:r>
    </w:p>
    <w:p w:rsidR="00346EF9" w:rsidRPr="00A54E93" w:rsidRDefault="00346EF9" w:rsidP="00346EF9">
      <w:pPr>
        <w:rPr>
          <w:rFonts w:cs="Arial"/>
        </w:rPr>
      </w:pPr>
      <w:r w:rsidRPr="00A54E93">
        <w:rPr>
          <w:rFonts w:cs="Arial"/>
        </w:rPr>
        <w:t>V // A // K // språk är valt som metanym för sinneskanalerna och språk som</w:t>
      </w:r>
      <w:r w:rsidR="00A54E93" w:rsidRPr="00A54E93">
        <w:rPr>
          <w:rFonts w:cs="Arial"/>
        </w:rPr>
        <w:t xml:space="preserve"> </w:t>
      </w:r>
    </w:p>
    <w:p w:rsidR="00346EF9" w:rsidRPr="00A54E93" w:rsidRDefault="00346EF9" w:rsidP="00346EF9">
      <w:pPr>
        <w:rPr>
          <w:rFonts w:cs="Arial"/>
        </w:rPr>
      </w:pPr>
      <w:r w:rsidRPr="00A54E93">
        <w:rPr>
          <w:rFonts w:cs="Arial"/>
        </w:rPr>
        <w:t>informationskällor.</w:t>
      </w:r>
    </w:p>
    <w:p w:rsidR="00346EF9" w:rsidRPr="00A54E93" w:rsidRDefault="00346EF9" w:rsidP="00346EF9">
      <w:pPr>
        <w:rPr>
          <w:rFonts w:cs="Arial"/>
        </w:rPr>
      </w:pPr>
    </w:p>
    <w:p w:rsidR="00346EF9" w:rsidRPr="00A54E93" w:rsidRDefault="00346EF9" w:rsidP="00346EF9">
      <w:pPr>
        <w:rPr>
          <w:rFonts w:cs="Arial"/>
        </w:rPr>
      </w:pPr>
      <w:r w:rsidRPr="00A54E93">
        <w:rPr>
          <w:rFonts w:cs="Arial"/>
        </w:rPr>
        <w:t xml:space="preserve">Grundsorteringen V // A // K // språk adresserar förhållandet, eller balansen, mellan </w:t>
      </w:r>
    </w:p>
    <w:p w:rsidR="00346EF9" w:rsidRPr="00A54E93" w:rsidRDefault="00346EF9" w:rsidP="00346EF9">
      <w:pPr>
        <w:rPr>
          <w:rFonts w:cs="Arial"/>
        </w:rPr>
      </w:pPr>
      <w:r w:rsidRPr="00A54E93">
        <w:rPr>
          <w:rFonts w:cs="Arial"/>
        </w:rPr>
        <w:t xml:space="preserve">informationskällorna ”V”, ”A”, ”K” och ”språk”. </w:t>
      </w:r>
    </w:p>
    <w:p w:rsidR="00346EF9" w:rsidRPr="00A54E93" w:rsidRDefault="00346EF9" w:rsidP="00346EF9">
      <w:pPr>
        <w:rPr>
          <w:rFonts w:cs="Arial"/>
        </w:rPr>
      </w:pPr>
    </w:p>
    <w:p w:rsidR="00346EF9" w:rsidRPr="00A54E93" w:rsidRDefault="00346EF9" w:rsidP="00D834CD">
      <w:pPr>
        <w:pStyle w:val="Overskrift4"/>
      </w:pPr>
      <w:r w:rsidRPr="00A54E93">
        <w:t>Medvetet // omedvetet</w:t>
      </w:r>
    </w:p>
    <w:p w:rsidR="00346EF9" w:rsidRPr="00A54E93" w:rsidRDefault="00346EF9" w:rsidP="00346EF9">
      <w:pPr>
        <w:rPr>
          <w:rFonts w:cs="Arial"/>
        </w:rPr>
      </w:pPr>
      <w:r w:rsidRPr="00A54E93">
        <w:rPr>
          <w:rFonts w:cs="Arial"/>
        </w:rPr>
        <w:t xml:space="preserve">Medvetet // omedvetet är valt som metanym för huruvida information har ursprung från det </w:t>
      </w:r>
    </w:p>
    <w:p w:rsidR="00346EF9" w:rsidRPr="00A54E93" w:rsidRDefault="00346EF9" w:rsidP="00346EF9">
      <w:pPr>
        <w:rPr>
          <w:rFonts w:cs="Arial"/>
        </w:rPr>
      </w:pPr>
      <w:r w:rsidRPr="00A54E93">
        <w:rPr>
          <w:rFonts w:cs="Arial"/>
        </w:rPr>
        <w:t xml:space="preserve">medvetna eller det omedvetna. </w:t>
      </w:r>
    </w:p>
    <w:p w:rsidR="00346EF9" w:rsidRPr="00A54E93" w:rsidRDefault="00346EF9" w:rsidP="00346EF9">
      <w:pPr>
        <w:rPr>
          <w:rFonts w:cs="Arial"/>
        </w:rPr>
      </w:pPr>
    </w:p>
    <w:p w:rsidR="00346EF9" w:rsidRPr="00A54E93" w:rsidRDefault="00346EF9" w:rsidP="00346EF9">
      <w:pPr>
        <w:rPr>
          <w:rFonts w:cs="Arial"/>
        </w:rPr>
      </w:pPr>
      <w:r w:rsidRPr="00A54E93">
        <w:rPr>
          <w:rFonts w:cs="Arial"/>
        </w:rPr>
        <w:t xml:space="preserve">Grundsorteringen medvetet // omedvetet adresserar förhållandet, eller balansen, mellan </w:t>
      </w:r>
    </w:p>
    <w:p w:rsidR="00346EF9" w:rsidRPr="00A54E93" w:rsidRDefault="00346EF9" w:rsidP="00346EF9">
      <w:pPr>
        <w:rPr>
          <w:rFonts w:cs="Arial"/>
        </w:rPr>
      </w:pPr>
      <w:r w:rsidRPr="00A54E93">
        <w:rPr>
          <w:rFonts w:cs="Arial"/>
        </w:rPr>
        <w:t xml:space="preserve">informationskällorna ”medvetet” och ”omedvetet”. </w:t>
      </w:r>
    </w:p>
    <w:p w:rsidR="00346EF9" w:rsidRPr="00A54E93" w:rsidRDefault="00346EF9" w:rsidP="00346EF9">
      <w:pPr>
        <w:rPr>
          <w:rFonts w:cs="Arial"/>
        </w:rPr>
      </w:pPr>
    </w:p>
    <w:p w:rsidR="00346EF9" w:rsidRPr="00A54E93" w:rsidRDefault="00346EF9" w:rsidP="00F57B97">
      <w:pPr>
        <w:pStyle w:val="Overskrift4"/>
      </w:pPr>
      <w:r w:rsidRPr="00A54E93">
        <w:t>Dåtid // nutid // framtid</w:t>
      </w:r>
    </w:p>
    <w:p w:rsidR="00346EF9" w:rsidRPr="00A54E93" w:rsidRDefault="00346EF9" w:rsidP="00346EF9">
      <w:pPr>
        <w:rPr>
          <w:rFonts w:cs="Arial"/>
        </w:rPr>
      </w:pPr>
      <w:r w:rsidRPr="00A54E93">
        <w:rPr>
          <w:rFonts w:cs="Arial"/>
        </w:rPr>
        <w:t xml:space="preserve">Dåtid // nutid // framtid är valt som metanym för huruvida information har ursprung från </w:t>
      </w:r>
    </w:p>
    <w:p w:rsidR="00346EF9" w:rsidRPr="00A54E93" w:rsidRDefault="00346EF9" w:rsidP="00346EF9">
      <w:pPr>
        <w:rPr>
          <w:rFonts w:cs="Arial"/>
        </w:rPr>
      </w:pPr>
      <w:r w:rsidRPr="00A54E93">
        <w:rPr>
          <w:rFonts w:cs="Arial"/>
        </w:rPr>
        <w:t>dåtid, nutid eller framtid.</w:t>
      </w:r>
    </w:p>
    <w:p w:rsidR="00346EF9" w:rsidRPr="00A54E93" w:rsidRDefault="00346EF9" w:rsidP="00346EF9">
      <w:pPr>
        <w:rPr>
          <w:rFonts w:cs="Arial"/>
        </w:rPr>
      </w:pPr>
    </w:p>
    <w:p w:rsidR="00346EF9" w:rsidRPr="00A54E93" w:rsidRDefault="00346EF9" w:rsidP="00346EF9">
      <w:pPr>
        <w:rPr>
          <w:rFonts w:cs="Arial"/>
        </w:rPr>
      </w:pPr>
      <w:r w:rsidRPr="00A54E93">
        <w:rPr>
          <w:rFonts w:cs="Arial"/>
        </w:rPr>
        <w:t xml:space="preserve">Grundsorteringen dåtid // nutid // framtid adresserar förhållandet, eller balansen, mellan </w:t>
      </w:r>
    </w:p>
    <w:p w:rsidR="00346EF9" w:rsidRPr="00A54E93" w:rsidRDefault="00346EF9" w:rsidP="00346EF9">
      <w:pPr>
        <w:rPr>
          <w:rFonts w:cs="Arial"/>
        </w:rPr>
      </w:pPr>
      <w:r w:rsidRPr="00A54E93">
        <w:rPr>
          <w:rFonts w:cs="Arial"/>
        </w:rPr>
        <w:t xml:space="preserve">informationskällorna ”dåtid”, ”nutid” och ” framtid”. </w:t>
      </w:r>
    </w:p>
    <w:p w:rsidR="00346EF9" w:rsidRPr="00A54E93" w:rsidRDefault="00346EF9" w:rsidP="00346EF9">
      <w:pPr>
        <w:rPr>
          <w:rFonts w:cs="Arial"/>
        </w:rPr>
      </w:pPr>
    </w:p>
    <w:p w:rsidR="00346EF9" w:rsidRPr="00A54E93" w:rsidRDefault="00346EF9" w:rsidP="00346EF9">
      <w:pPr>
        <w:pStyle w:val="Overskrift4"/>
      </w:pPr>
      <w:r w:rsidRPr="00A54E93">
        <w:t>I. // II. // III. ord</w:t>
      </w:r>
      <w:r w:rsidR="001B5017" w:rsidRPr="00A54E93">
        <w:t>ningen</w:t>
      </w:r>
    </w:p>
    <w:p w:rsidR="00346EF9" w:rsidRPr="00A54E93" w:rsidRDefault="00346EF9" w:rsidP="00346EF9">
      <w:pPr>
        <w:rPr>
          <w:rFonts w:cs="Arial"/>
        </w:rPr>
      </w:pPr>
      <w:r w:rsidRPr="00A54E93">
        <w:rPr>
          <w:rFonts w:cs="Arial"/>
        </w:rPr>
        <w:t>I. // II. // III. ordningen är valt som metanym för huruvida information har ursprung från beteende och upplevelse (I. ordningen), intentioner och tillstånd (II. ordningen) eller presuppositioner och ramar (III. orden).</w:t>
      </w:r>
    </w:p>
    <w:p w:rsidR="00346EF9" w:rsidRPr="00A54E93" w:rsidRDefault="00346EF9" w:rsidP="00346EF9">
      <w:pPr>
        <w:rPr>
          <w:rFonts w:cs="Arial"/>
        </w:rPr>
      </w:pPr>
    </w:p>
    <w:p w:rsidR="00346EF9" w:rsidRPr="00A54E93" w:rsidRDefault="00346EF9" w:rsidP="00346EF9">
      <w:pPr>
        <w:rPr>
          <w:rFonts w:cs="Arial"/>
        </w:rPr>
      </w:pPr>
      <w:r w:rsidRPr="00A54E93">
        <w:rPr>
          <w:rFonts w:cs="Arial"/>
        </w:rPr>
        <w:t xml:space="preserve">Grundsorteringen I. // II. // III. ordningen adresserar förhållandet, eller balansen, mellan </w:t>
      </w:r>
    </w:p>
    <w:p w:rsidR="00346EF9" w:rsidRPr="00A54E93" w:rsidRDefault="00346EF9" w:rsidP="00346EF9">
      <w:pPr>
        <w:rPr>
          <w:rFonts w:cs="Arial"/>
        </w:rPr>
      </w:pPr>
      <w:r w:rsidRPr="00A54E93">
        <w:rPr>
          <w:rFonts w:cs="Arial"/>
        </w:rPr>
        <w:t xml:space="preserve">informationskällorna ”I. ordningen”, ”II. ordningen” och ”III. ordningen”. </w:t>
      </w:r>
    </w:p>
    <w:p w:rsidR="00346EF9" w:rsidRPr="00A54E93" w:rsidRDefault="00346EF9" w:rsidP="00346EF9">
      <w:pPr>
        <w:rPr>
          <w:rFonts w:cs="Arial"/>
        </w:rPr>
      </w:pPr>
    </w:p>
    <w:p w:rsidR="00346EF9" w:rsidRPr="00A54E93" w:rsidRDefault="001B5017" w:rsidP="00346EF9">
      <w:pPr>
        <w:pStyle w:val="Overskrift4"/>
      </w:pPr>
      <w:r w:rsidRPr="00A54E93">
        <w:t>Uppe // nere</w:t>
      </w:r>
    </w:p>
    <w:p w:rsidR="00346EF9" w:rsidRPr="00A54E93" w:rsidRDefault="00346EF9" w:rsidP="00346EF9">
      <w:pPr>
        <w:rPr>
          <w:rFonts w:cs="Arial"/>
        </w:rPr>
      </w:pPr>
      <w:r w:rsidRPr="00A54E93">
        <w:rPr>
          <w:rFonts w:cs="Arial"/>
        </w:rPr>
        <w:t xml:space="preserve">Uppe och nere är valt som metanym för huruvida information har ursprung från övre eller  </w:t>
      </w:r>
    </w:p>
    <w:p w:rsidR="00346EF9" w:rsidRPr="00A54E93" w:rsidRDefault="00346EF9" w:rsidP="00346EF9">
      <w:pPr>
        <w:rPr>
          <w:rFonts w:cs="Arial"/>
        </w:rPr>
      </w:pPr>
      <w:r w:rsidRPr="00A54E93">
        <w:rPr>
          <w:rFonts w:cs="Arial"/>
        </w:rPr>
        <w:t>nedre del av ett system; individ, grupp, organisation eller samhälle.</w:t>
      </w:r>
    </w:p>
    <w:p w:rsidR="00346EF9" w:rsidRPr="00A54E93" w:rsidRDefault="00346EF9" w:rsidP="00346EF9">
      <w:pPr>
        <w:rPr>
          <w:rFonts w:cs="Arial"/>
        </w:rPr>
      </w:pPr>
    </w:p>
    <w:p w:rsidR="00346EF9" w:rsidRPr="00A54E93" w:rsidRDefault="00346EF9" w:rsidP="00346EF9">
      <w:pPr>
        <w:rPr>
          <w:rFonts w:cs="Arial"/>
        </w:rPr>
      </w:pPr>
      <w:r w:rsidRPr="00A54E93">
        <w:rPr>
          <w:rFonts w:cs="Arial"/>
        </w:rPr>
        <w:t xml:space="preserve">Grundsorteringen uppe // nere adresserar förhållandet, eller balansen, mellan </w:t>
      </w:r>
    </w:p>
    <w:p w:rsidR="00346EF9" w:rsidRPr="00A54E93" w:rsidRDefault="00346EF9" w:rsidP="00346EF9">
      <w:pPr>
        <w:rPr>
          <w:rFonts w:cs="Arial"/>
        </w:rPr>
      </w:pPr>
      <w:r w:rsidRPr="00A54E93">
        <w:rPr>
          <w:rFonts w:cs="Arial"/>
        </w:rPr>
        <w:t xml:space="preserve">informationskällorna ”uppe” och ”nere”. </w:t>
      </w:r>
    </w:p>
    <w:p w:rsidR="00346EF9" w:rsidRPr="00A54E93" w:rsidRDefault="00346EF9" w:rsidP="00346EF9">
      <w:pPr>
        <w:rPr>
          <w:rFonts w:cs="Arial"/>
        </w:rPr>
      </w:pPr>
    </w:p>
    <w:p w:rsidR="00346EF9" w:rsidRDefault="00346EF9" w:rsidP="00346EF9">
      <w:pPr>
        <w:spacing w:line="240" w:lineRule="auto"/>
        <w:rPr>
          <w:rFonts w:cs="Arial"/>
        </w:rPr>
      </w:pPr>
      <w:r>
        <w:rPr>
          <w:rFonts w:cs="Arial"/>
        </w:rPr>
        <w:br w:type="page"/>
      </w:r>
    </w:p>
    <w:p w:rsidR="00346EF9" w:rsidRPr="0028052B" w:rsidRDefault="00346EF9" w:rsidP="00346EF9">
      <w:pPr>
        <w:rPr>
          <w:rFonts w:cs="Arial"/>
        </w:rPr>
      </w:pPr>
    </w:p>
    <w:p w:rsidR="00346EF9" w:rsidRDefault="00346EF9" w:rsidP="00346EF9">
      <w:pPr>
        <w:pStyle w:val="Overskrift1"/>
      </w:pPr>
      <w:bookmarkStart w:id="16" w:name="_Toc436850123"/>
      <w:r w:rsidRPr="0028052B">
        <w:t>Refer</w:t>
      </w:r>
      <w:r w:rsidR="001B5017">
        <w:t>enser</w:t>
      </w:r>
      <w:bookmarkEnd w:id="16"/>
    </w:p>
    <w:p w:rsidR="00346EF9" w:rsidRPr="00A54E93" w:rsidRDefault="00346EF9" w:rsidP="00346EF9">
      <w:pPr>
        <w:rPr>
          <w:rFonts w:cs="Arial"/>
        </w:rPr>
      </w:pPr>
    </w:p>
    <w:p w:rsidR="00346EF9" w:rsidRPr="00A54E93" w:rsidRDefault="00346EF9" w:rsidP="00346EF9">
      <w:pPr>
        <w:rPr>
          <w:rFonts w:cs="Arial"/>
        </w:rPr>
      </w:pPr>
      <w:r w:rsidRPr="00A54E93">
        <w:rPr>
          <w:rFonts w:cs="Arial"/>
        </w:rPr>
        <w:t xml:space="preserve">Sjøbakken, J. och Fleiner, T : ”Certifieringsprogram i kommunikologi – kommunikation och </w:t>
      </w:r>
    </w:p>
    <w:p w:rsidR="00346EF9" w:rsidRPr="00A54E93" w:rsidRDefault="00346EF9" w:rsidP="00346EF9">
      <w:pPr>
        <w:rPr>
          <w:rFonts w:cs="Arial"/>
        </w:rPr>
      </w:pPr>
      <w:r w:rsidRPr="00A54E93">
        <w:rPr>
          <w:rFonts w:cs="Arial"/>
        </w:rPr>
        <w:t>förändring.” Skandinavisk Institutt for Kommunikologi.</w:t>
      </w:r>
    </w:p>
    <w:p w:rsidR="00346EF9" w:rsidRDefault="00346EF9" w:rsidP="00346EF9">
      <w:pPr>
        <w:rPr>
          <w:rFonts w:cs="Arial"/>
        </w:rPr>
      </w:pPr>
    </w:p>
    <w:p w:rsidR="00346EF9" w:rsidRPr="0028052B" w:rsidRDefault="00346EF9" w:rsidP="00346EF9">
      <w:pPr>
        <w:rPr>
          <w:rFonts w:cs="Arial"/>
        </w:rPr>
      </w:pPr>
    </w:p>
    <w:p w:rsidR="00346EF9" w:rsidRDefault="00346EF9" w:rsidP="00346EF9">
      <w:pPr>
        <w:spacing w:line="240" w:lineRule="auto"/>
        <w:rPr>
          <w:rFonts w:cs="Arial"/>
        </w:rPr>
      </w:pPr>
      <w:r>
        <w:rPr>
          <w:rFonts w:cs="Arial"/>
        </w:rPr>
        <w:br w:type="page"/>
      </w:r>
    </w:p>
    <w:p w:rsidR="00346EF9" w:rsidRPr="00A54E93" w:rsidRDefault="00346EF9" w:rsidP="00346EF9">
      <w:pPr>
        <w:rPr>
          <w:rFonts w:cs="Arial"/>
        </w:rPr>
      </w:pPr>
    </w:p>
    <w:p w:rsidR="00346EF9" w:rsidRPr="00A54E93" w:rsidRDefault="00346EF9" w:rsidP="00346EF9">
      <w:pPr>
        <w:pStyle w:val="Overskrift1"/>
        <w:keepLines w:val="0"/>
        <w:numPr>
          <w:ilvl w:val="0"/>
          <w:numId w:val="0"/>
        </w:numPr>
        <w:pBdr>
          <w:top w:val="nil"/>
          <w:left w:val="nil"/>
          <w:bottom w:val="nil"/>
          <w:right w:val="nil"/>
          <w:between w:val="nil"/>
          <w:bar w:val="nil"/>
        </w:pBdr>
        <w:tabs>
          <w:tab w:val="left" w:pos="432"/>
        </w:tabs>
        <w:spacing w:before="240" w:after="60" w:line="240" w:lineRule="auto"/>
      </w:pPr>
      <w:bookmarkStart w:id="17" w:name="_Toc436850124"/>
      <w:r w:rsidRPr="00A54E93">
        <w:t>A</w:t>
      </w:r>
      <w:r w:rsidR="001B5017" w:rsidRPr="00A54E93">
        <w:t>ppendix</w:t>
      </w:r>
      <w:r w:rsidRPr="00A54E93">
        <w:t xml:space="preserve"> A: FAQ</w:t>
      </w:r>
      <w:bookmarkEnd w:id="17"/>
    </w:p>
    <w:p w:rsidR="00346EF9" w:rsidRPr="00A54E93" w:rsidRDefault="00346EF9" w:rsidP="00346EF9">
      <w:pPr>
        <w:rPr>
          <w:rFonts w:cs="Arial"/>
          <w:b/>
          <w:bCs/>
        </w:rPr>
      </w:pPr>
      <w:r w:rsidRPr="00A54E93">
        <w:rPr>
          <w:rFonts w:cs="Arial"/>
          <w:b/>
          <w:bCs/>
        </w:rPr>
        <w:t>Är det forskat på Kommunikologi?</w:t>
      </w:r>
    </w:p>
    <w:p w:rsidR="00346EF9" w:rsidRPr="00A54E93" w:rsidRDefault="00346EF9" w:rsidP="00346EF9">
      <w:pPr>
        <w:rPr>
          <w:rFonts w:cs="Arial"/>
        </w:rPr>
      </w:pPr>
      <w:r w:rsidRPr="00A54E93">
        <w:rPr>
          <w:rFonts w:cs="Arial"/>
        </w:rPr>
        <w:t xml:space="preserve">Kommunikologi© är en disciplin; ett kunskapsområde. Forskning äger rum inom ett </w:t>
      </w:r>
    </w:p>
    <w:p w:rsidR="00346EF9" w:rsidRPr="00A54E93" w:rsidRDefault="00346EF9" w:rsidP="00346EF9">
      <w:pPr>
        <w:rPr>
          <w:rFonts w:cs="Arial"/>
        </w:rPr>
      </w:pPr>
      <w:r w:rsidRPr="00A54E93">
        <w:rPr>
          <w:rFonts w:cs="Arial"/>
        </w:rPr>
        <w:t xml:space="preserve">kunskapsområde och inte ”på” kunskapsområdet. Ämnesutvecklingen som resulterade i </w:t>
      </w:r>
    </w:p>
    <w:p w:rsidR="00346EF9" w:rsidRPr="00A54E93" w:rsidRDefault="00346EF9" w:rsidP="00346EF9">
      <w:pPr>
        <w:rPr>
          <w:rFonts w:cs="Arial"/>
        </w:rPr>
      </w:pPr>
      <w:r w:rsidRPr="00A54E93">
        <w:rPr>
          <w:rFonts w:cs="Arial"/>
        </w:rPr>
        <w:t xml:space="preserve">ramsättningen av kunskapsområdet Kommunikologi© omfattade komparativa studier av </w:t>
      </w:r>
    </w:p>
    <w:p w:rsidR="00346EF9" w:rsidRPr="00A54E93" w:rsidRDefault="00346EF9" w:rsidP="00346EF9">
      <w:pPr>
        <w:rPr>
          <w:rFonts w:cs="Arial"/>
        </w:rPr>
      </w:pPr>
      <w:r w:rsidRPr="00A54E93">
        <w:rPr>
          <w:rFonts w:cs="Arial"/>
        </w:rPr>
        <w:t xml:space="preserve">bland annat forskningsresultat. Taxonomin som är definierad, kan användas för </w:t>
      </w:r>
    </w:p>
    <w:p w:rsidR="00346EF9" w:rsidRPr="00A54E93" w:rsidRDefault="00346EF9" w:rsidP="00346EF9">
      <w:pPr>
        <w:rPr>
          <w:rFonts w:cs="Arial"/>
        </w:rPr>
      </w:pPr>
      <w:r w:rsidRPr="00A54E93">
        <w:rPr>
          <w:rFonts w:cs="Arial"/>
        </w:rPr>
        <w:t>kommunikologisk analys och kvalitetsevaluering av forskning.</w:t>
      </w:r>
    </w:p>
    <w:p w:rsidR="00346EF9" w:rsidRPr="00A54E93" w:rsidRDefault="00346EF9" w:rsidP="00346EF9">
      <w:pPr>
        <w:rPr>
          <w:rFonts w:cs="Arial"/>
        </w:rPr>
      </w:pPr>
    </w:p>
    <w:p w:rsidR="00346EF9" w:rsidRPr="00A54E93" w:rsidRDefault="00346EF9" w:rsidP="00346EF9">
      <w:pPr>
        <w:rPr>
          <w:rFonts w:cs="Arial"/>
          <w:b/>
          <w:bCs/>
        </w:rPr>
      </w:pPr>
      <w:r w:rsidRPr="00A54E93">
        <w:rPr>
          <w:rFonts w:cs="Arial"/>
          <w:b/>
          <w:bCs/>
        </w:rPr>
        <w:t>Är Kommunikologi vetenskaplig?</w:t>
      </w:r>
    </w:p>
    <w:p w:rsidR="00346EF9" w:rsidRPr="00A54E93" w:rsidRDefault="00346EF9" w:rsidP="00346EF9">
      <w:pPr>
        <w:rPr>
          <w:rFonts w:cs="Arial"/>
        </w:rPr>
      </w:pPr>
      <w:r w:rsidRPr="00A54E93">
        <w:rPr>
          <w:rFonts w:cs="Arial"/>
        </w:rPr>
        <w:t>Kommunikologi© har följande vetenskapliga dimensioner:</w:t>
      </w:r>
    </w:p>
    <w:p w:rsidR="00346EF9" w:rsidRPr="00A54E93" w:rsidRDefault="00346EF9" w:rsidP="00346EF9">
      <w:pPr>
        <w:numPr>
          <w:ilvl w:val="0"/>
          <w:numId w:val="25"/>
        </w:numPr>
        <w:pBdr>
          <w:top w:val="nil"/>
          <w:left w:val="nil"/>
          <w:bottom w:val="nil"/>
          <w:right w:val="nil"/>
          <w:between w:val="nil"/>
          <w:bar w:val="nil"/>
        </w:pBdr>
        <w:spacing w:line="240" w:lineRule="auto"/>
        <w:ind w:left="720" w:hanging="360"/>
        <w:rPr>
          <w:rFonts w:eastAsia="Arial" w:cs="Arial"/>
        </w:rPr>
      </w:pPr>
      <w:r w:rsidRPr="00A54E93">
        <w:rPr>
          <w:rFonts w:cs="Arial"/>
        </w:rPr>
        <w:t>Den definierade taxonomin har framkommit genom att sammanfatta och kategorisera kunskap från många discipliner, inklusive vetenskapliga arbeten</w:t>
      </w:r>
    </w:p>
    <w:p w:rsidR="00346EF9" w:rsidRPr="00A54E93" w:rsidRDefault="00346EF9" w:rsidP="00346EF9">
      <w:pPr>
        <w:numPr>
          <w:ilvl w:val="0"/>
          <w:numId w:val="26"/>
        </w:numPr>
        <w:pBdr>
          <w:top w:val="nil"/>
          <w:left w:val="nil"/>
          <w:bottom w:val="nil"/>
          <w:right w:val="nil"/>
          <w:between w:val="nil"/>
          <w:bar w:val="nil"/>
        </w:pBdr>
        <w:spacing w:line="240" w:lineRule="auto"/>
        <w:ind w:left="720" w:hanging="360"/>
        <w:rPr>
          <w:rFonts w:eastAsia="Arial" w:cs="Arial"/>
        </w:rPr>
      </w:pPr>
      <w:r w:rsidRPr="00A54E93">
        <w:rPr>
          <w:rFonts w:cs="Arial"/>
        </w:rPr>
        <w:t>Ämnesutvecklingen har omfattat ord- och begreppsstudier</w:t>
      </w:r>
    </w:p>
    <w:p w:rsidR="00346EF9" w:rsidRPr="00A54E93" w:rsidRDefault="00346EF9" w:rsidP="00346EF9">
      <w:pPr>
        <w:numPr>
          <w:ilvl w:val="0"/>
          <w:numId w:val="27"/>
        </w:numPr>
        <w:pBdr>
          <w:top w:val="nil"/>
          <w:left w:val="nil"/>
          <w:bottom w:val="nil"/>
          <w:right w:val="nil"/>
          <w:between w:val="nil"/>
          <w:bar w:val="nil"/>
        </w:pBdr>
        <w:spacing w:line="240" w:lineRule="auto"/>
        <w:ind w:left="720" w:hanging="360"/>
        <w:rPr>
          <w:rFonts w:eastAsia="Arial" w:cs="Arial"/>
        </w:rPr>
      </w:pPr>
      <w:r w:rsidRPr="00A54E93">
        <w:rPr>
          <w:rFonts w:cs="Arial"/>
        </w:rPr>
        <w:t>Deskriptiv aktivitet har varit en viktig del av utvecklingsarbetet</w:t>
      </w:r>
    </w:p>
    <w:p w:rsidR="00346EF9" w:rsidRPr="00A54E93" w:rsidRDefault="00346EF9" w:rsidP="00346EF9">
      <w:pPr>
        <w:numPr>
          <w:ilvl w:val="0"/>
          <w:numId w:val="28"/>
        </w:numPr>
        <w:pBdr>
          <w:top w:val="nil"/>
          <w:left w:val="nil"/>
          <w:bottom w:val="nil"/>
          <w:right w:val="nil"/>
          <w:between w:val="nil"/>
          <w:bar w:val="nil"/>
        </w:pBdr>
        <w:spacing w:line="240" w:lineRule="auto"/>
        <w:ind w:left="720" w:hanging="360"/>
        <w:rPr>
          <w:rFonts w:eastAsia="Arial" w:cs="Arial"/>
        </w:rPr>
      </w:pPr>
      <w:r w:rsidRPr="00A54E93">
        <w:rPr>
          <w:rFonts w:cs="Arial"/>
        </w:rPr>
        <w:t xml:space="preserve">Den definierade taxonomin kan användas till kommunikologisk analys/filtrering som är efterprövbar </w:t>
      </w:r>
    </w:p>
    <w:p w:rsidR="00346EF9" w:rsidRPr="00A54E93" w:rsidRDefault="00346EF9" w:rsidP="001039A8">
      <w:pPr>
        <w:numPr>
          <w:ilvl w:val="0"/>
          <w:numId w:val="29"/>
        </w:numPr>
        <w:pBdr>
          <w:top w:val="nil"/>
          <w:left w:val="nil"/>
          <w:bottom w:val="nil"/>
          <w:right w:val="nil"/>
          <w:between w:val="nil"/>
          <w:bar w:val="nil"/>
        </w:pBdr>
        <w:spacing w:line="240" w:lineRule="auto"/>
        <w:ind w:left="720" w:hanging="360"/>
        <w:rPr>
          <w:rFonts w:cs="Arial"/>
        </w:rPr>
      </w:pPr>
      <w:r w:rsidRPr="00A54E93">
        <w:rPr>
          <w:rFonts w:cs="Arial"/>
        </w:rPr>
        <w:t xml:space="preserve">Kunskapsområdet har en systematiskt ordnad kunskapsmassa, som är kongruent med en av definitionerna på ”science”. </w:t>
      </w:r>
    </w:p>
    <w:p w:rsidR="00346EF9" w:rsidRPr="0028052B" w:rsidRDefault="00346EF9" w:rsidP="00A54E93">
      <w:pPr>
        <w:pBdr>
          <w:top w:val="nil"/>
          <w:left w:val="nil"/>
          <w:bottom w:val="nil"/>
          <w:right w:val="nil"/>
          <w:between w:val="nil"/>
          <w:bar w:val="nil"/>
        </w:pBdr>
        <w:spacing w:line="240" w:lineRule="auto"/>
        <w:rPr>
          <w:rFonts w:eastAsia="Arial" w:cs="Arial"/>
        </w:rPr>
      </w:pPr>
    </w:p>
    <w:p w:rsidR="00346EF9" w:rsidRPr="006446D2" w:rsidRDefault="00346EF9" w:rsidP="00346EF9">
      <w:pPr>
        <w:rPr>
          <w:lang w:eastAsia="nb-NO"/>
        </w:rPr>
      </w:pPr>
    </w:p>
    <w:p w:rsidR="00346EF9" w:rsidRDefault="00346EF9" w:rsidP="00346EF9"/>
    <w:p w:rsidR="00346EF9" w:rsidRDefault="00346EF9" w:rsidP="00346EF9"/>
    <w:p w:rsidR="00FB4043" w:rsidRDefault="00FB4043"/>
    <w:sectPr w:rsidR="00FB4043" w:rsidSect="00346EF9">
      <w:headerReference w:type="default" r:id="rId13"/>
      <w:footerReference w:type="default" r:id="rId14"/>
      <w:pgSz w:w="11906" w:h="16838"/>
      <w:pgMar w:top="1021" w:right="1418" w:bottom="102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786" w:rsidRDefault="00D03786" w:rsidP="00346EF9">
      <w:pPr>
        <w:spacing w:line="240" w:lineRule="auto"/>
      </w:pPr>
      <w:r>
        <w:separator/>
      </w:r>
    </w:p>
  </w:endnote>
  <w:endnote w:type="continuationSeparator" w:id="0">
    <w:p w:rsidR="00D03786" w:rsidRDefault="00D03786" w:rsidP="00346E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F9" w:rsidRDefault="00346EF9" w:rsidP="00346EF9">
    <w:pPr>
      <w:pStyle w:val="Bunntekst"/>
    </w:pPr>
    <w:r>
      <w:t>Kommunikologforeningen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786" w:rsidRDefault="00D03786" w:rsidP="00346EF9">
      <w:pPr>
        <w:spacing w:line="240" w:lineRule="auto"/>
      </w:pPr>
      <w:r>
        <w:separator/>
      </w:r>
    </w:p>
  </w:footnote>
  <w:footnote w:type="continuationSeparator" w:id="0">
    <w:p w:rsidR="00D03786" w:rsidRDefault="00D03786" w:rsidP="00346EF9">
      <w:pPr>
        <w:spacing w:line="240" w:lineRule="auto"/>
      </w:pPr>
      <w:r>
        <w:continuationSeparator/>
      </w:r>
    </w:p>
  </w:footnote>
  <w:footnote w:id="1">
    <w:p w:rsidR="00346EF9" w:rsidRDefault="00346EF9" w:rsidP="00346EF9">
      <w:pPr>
        <w:pStyle w:val="Fotnotetekst"/>
      </w:pPr>
      <w:r w:rsidRPr="005F404F">
        <w:rPr>
          <w:rStyle w:val="Fotnotereferanse"/>
        </w:rPr>
        <w:t>1</w:t>
      </w:r>
      <w:r w:rsidRPr="005F404F">
        <w:t xml:space="preserve"> Taxonomi betyder användandet av och läran om klassificiering.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F9" w:rsidRDefault="00346EF9">
    <w:pPr>
      <w:pStyle w:val="Topptekst"/>
      <w:jc w:val="right"/>
    </w:pPr>
    <w:r>
      <w:fldChar w:fldCharType="begin"/>
    </w:r>
    <w:r>
      <w:instrText>PAGE   \* MERGEFORMAT</w:instrText>
    </w:r>
    <w:r>
      <w:fldChar w:fldCharType="separate"/>
    </w:r>
    <w:r w:rsidR="006C599F">
      <w:rPr>
        <w:noProof/>
      </w:rPr>
      <w:t>2</w:t>
    </w:r>
    <w:r>
      <w:fldChar w:fldCharType="end"/>
    </w:r>
  </w:p>
  <w:p w:rsidR="00346EF9" w:rsidRDefault="00346EF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2329"/>
    <w:multiLevelType w:val="multilevel"/>
    <w:tmpl w:val="155EF7B4"/>
    <w:lvl w:ilvl="0">
      <w:start w:val="1"/>
      <w:numFmt w:val="decimal"/>
      <w:lvlText w:val="%1."/>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4793539"/>
    <w:multiLevelType w:val="multilevel"/>
    <w:tmpl w:val="02B0720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67C0163"/>
    <w:multiLevelType w:val="multilevel"/>
    <w:tmpl w:val="C2FCEDFE"/>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CEB329E"/>
    <w:multiLevelType w:val="hybridMultilevel"/>
    <w:tmpl w:val="F0908A96"/>
    <w:lvl w:ilvl="0" w:tplc="CC522146">
      <w:start w:val="1"/>
      <w:numFmt w:val="upperRoman"/>
      <w:lvlText w:val="%1."/>
      <w:lvlJc w:val="left"/>
      <w:pPr>
        <w:ind w:left="1584" w:hanging="720"/>
      </w:pPr>
      <w:rPr>
        <w:rFonts w:hint="default"/>
      </w:rPr>
    </w:lvl>
    <w:lvl w:ilvl="1" w:tplc="041D0019" w:tentative="1">
      <w:start w:val="1"/>
      <w:numFmt w:val="lowerLetter"/>
      <w:lvlText w:val="%2."/>
      <w:lvlJc w:val="left"/>
      <w:pPr>
        <w:ind w:left="1944" w:hanging="360"/>
      </w:pPr>
    </w:lvl>
    <w:lvl w:ilvl="2" w:tplc="041D001B" w:tentative="1">
      <w:start w:val="1"/>
      <w:numFmt w:val="lowerRoman"/>
      <w:lvlText w:val="%3."/>
      <w:lvlJc w:val="right"/>
      <w:pPr>
        <w:ind w:left="2664" w:hanging="180"/>
      </w:pPr>
    </w:lvl>
    <w:lvl w:ilvl="3" w:tplc="041D000F" w:tentative="1">
      <w:start w:val="1"/>
      <w:numFmt w:val="decimal"/>
      <w:lvlText w:val="%4."/>
      <w:lvlJc w:val="left"/>
      <w:pPr>
        <w:ind w:left="3384" w:hanging="360"/>
      </w:pPr>
    </w:lvl>
    <w:lvl w:ilvl="4" w:tplc="041D0019" w:tentative="1">
      <w:start w:val="1"/>
      <w:numFmt w:val="lowerLetter"/>
      <w:lvlText w:val="%5."/>
      <w:lvlJc w:val="left"/>
      <w:pPr>
        <w:ind w:left="4104" w:hanging="360"/>
      </w:pPr>
    </w:lvl>
    <w:lvl w:ilvl="5" w:tplc="041D001B" w:tentative="1">
      <w:start w:val="1"/>
      <w:numFmt w:val="lowerRoman"/>
      <w:lvlText w:val="%6."/>
      <w:lvlJc w:val="right"/>
      <w:pPr>
        <w:ind w:left="4824" w:hanging="180"/>
      </w:pPr>
    </w:lvl>
    <w:lvl w:ilvl="6" w:tplc="041D000F" w:tentative="1">
      <w:start w:val="1"/>
      <w:numFmt w:val="decimal"/>
      <w:lvlText w:val="%7."/>
      <w:lvlJc w:val="left"/>
      <w:pPr>
        <w:ind w:left="5544" w:hanging="360"/>
      </w:pPr>
    </w:lvl>
    <w:lvl w:ilvl="7" w:tplc="041D0019" w:tentative="1">
      <w:start w:val="1"/>
      <w:numFmt w:val="lowerLetter"/>
      <w:lvlText w:val="%8."/>
      <w:lvlJc w:val="left"/>
      <w:pPr>
        <w:ind w:left="6264" w:hanging="360"/>
      </w:pPr>
    </w:lvl>
    <w:lvl w:ilvl="8" w:tplc="041D001B" w:tentative="1">
      <w:start w:val="1"/>
      <w:numFmt w:val="lowerRoman"/>
      <w:lvlText w:val="%9."/>
      <w:lvlJc w:val="right"/>
      <w:pPr>
        <w:ind w:left="6984" w:hanging="180"/>
      </w:pPr>
    </w:lvl>
  </w:abstractNum>
  <w:abstractNum w:abstractNumId="4" w15:restartNumberingAfterBreak="0">
    <w:nsid w:val="107F0557"/>
    <w:multiLevelType w:val="multilevel"/>
    <w:tmpl w:val="16F63C1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1FC86CC1"/>
    <w:multiLevelType w:val="multilevel"/>
    <w:tmpl w:val="FD483960"/>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235E002B"/>
    <w:multiLevelType w:val="multilevel"/>
    <w:tmpl w:val="4252B22E"/>
    <w:lvl w:ilvl="0">
      <w:start w:val="1"/>
      <w:numFmt w:val="decimal"/>
      <w:lvlText w:val="%1."/>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248C3F2B"/>
    <w:multiLevelType w:val="multilevel"/>
    <w:tmpl w:val="3712022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2FE473E9"/>
    <w:multiLevelType w:val="multilevel"/>
    <w:tmpl w:val="FD9CFDA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31B81614"/>
    <w:multiLevelType w:val="multilevel"/>
    <w:tmpl w:val="739CB65A"/>
    <w:lvl w:ilvl="0">
      <w:start w:val="1"/>
      <w:numFmt w:val="decimal"/>
      <w:lvlText w:val="%1."/>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1DA408D"/>
    <w:multiLevelType w:val="multilevel"/>
    <w:tmpl w:val="3486456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333C3E8B"/>
    <w:multiLevelType w:val="hybridMultilevel"/>
    <w:tmpl w:val="45FAE0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A396303"/>
    <w:multiLevelType w:val="multilevel"/>
    <w:tmpl w:val="8A2A0650"/>
    <w:lvl w:ilvl="0">
      <w:start w:val="1"/>
      <w:numFmt w:val="decimal"/>
      <w:lvlText w:val="%1."/>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3A8A744B"/>
    <w:multiLevelType w:val="multilevel"/>
    <w:tmpl w:val="FD483960"/>
    <w:styleLink w:val="List17"/>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3F8D4A7B"/>
    <w:multiLevelType w:val="hybridMultilevel"/>
    <w:tmpl w:val="B89A5FBE"/>
    <w:lvl w:ilvl="0" w:tplc="51885A8A">
      <w:start w:val="1"/>
      <w:numFmt w:val="upperRoman"/>
      <w:lvlText w:val="%1."/>
      <w:lvlJc w:val="left"/>
      <w:pPr>
        <w:ind w:left="1584" w:hanging="720"/>
      </w:pPr>
      <w:rPr>
        <w:rFonts w:hint="default"/>
      </w:rPr>
    </w:lvl>
    <w:lvl w:ilvl="1" w:tplc="041D0019" w:tentative="1">
      <w:start w:val="1"/>
      <w:numFmt w:val="lowerLetter"/>
      <w:lvlText w:val="%2."/>
      <w:lvlJc w:val="left"/>
      <w:pPr>
        <w:ind w:left="1944" w:hanging="360"/>
      </w:pPr>
    </w:lvl>
    <w:lvl w:ilvl="2" w:tplc="041D001B" w:tentative="1">
      <w:start w:val="1"/>
      <w:numFmt w:val="lowerRoman"/>
      <w:lvlText w:val="%3."/>
      <w:lvlJc w:val="right"/>
      <w:pPr>
        <w:ind w:left="2664" w:hanging="180"/>
      </w:pPr>
    </w:lvl>
    <w:lvl w:ilvl="3" w:tplc="041D000F" w:tentative="1">
      <w:start w:val="1"/>
      <w:numFmt w:val="decimal"/>
      <w:lvlText w:val="%4."/>
      <w:lvlJc w:val="left"/>
      <w:pPr>
        <w:ind w:left="3384" w:hanging="360"/>
      </w:pPr>
    </w:lvl>
    <w:lvl w:ilvl="4" w:tplc="041D0019" w:tentative="1">
      <w:start w:val="1"/>
      <w:numFmt w:val="lowerLetter"/>
      <w:lvlText w:val="%5."/>
      <w:lvlJc w:val="left"/>
      <w:pPr>
        <w:ind w:left="4104" w:hanging="360"/>
      </w:pPr>
    </w:lvl>
    <w:lvl w:ilvl="5" w:tplc="041D001B" w:tentative="1">
      <w:start w:val="1"/>
      <w:numFmt w:val="lowerRoman"/>
      <w:lvlText w:val="%6."/>
      <w:lvlJc w:val="right"/>
      <w:pPr>
        <w:ind w:left="4824" w:hanging="180"/>
      </w:pPr>
    </w:lvl>
    <w:lvl w:ilvl="6" w:tplc="041D000F" w:tentative="1">
      <w:start w:val="1"/>
      <w:numFmt w:val="decimal"/>
      <w:lvlText w:val="%7."/>
      <w:lvlJc w:val="left"/>
      <w:pPr>
        <w:ind w:left="5544" w:hanging="360"/>
      </w:pPr>
    </w:lvl>
    <w:lvl w:ilvl="7" w:tplc="041D0019" w:tentative="1">
      <w:start w:val="1"/>
      <w:numFmt w:val="lowerLetter"/>
      <w:lvlText w:val="%8."/>
      <w:lvlJc w:val="left"/>
      <w:pPr>
        <w:ind w:left="6264" w:hanging="360"/>
      </w:pPr>
    </w:lvl>
    <w:lvl w:ilvl="8" w:tplc="041D001B" w:tentative="1">
      <w:start w:val="1"/>
      <w:numFmt w:val="lowerRoman"/>
      <w:lvlText w:val="%9."/>
      <w:lvlJc w:val="right"/>
      <w:pPr>
        <w:ind w:left="6984" w:hanging="180"/>
      </w:pPr>
    </w:lvl>
  </w:abstractNum>
  <w:abstractNum w:abstractNumId="15" w15:restartNumberingAfterBreak="0">
    <w:nsid w:val="47E4266D"/>
    <w:multiLevelType w:val="multilevel"/>
    <w:tmpl w:val="B8B6B8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4A15394C"/>
    <w:multiLevelType w:val="multilevel"/>
    <w:tmpl w:val="B790B256"/>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7" w15:restartNumberingAfterBreak="0">
    <w:nsid w:val="4B053ED8"/>
    <w:multiLevelType w:val="multilevel"/>
    <w:tmpl w:val="6B68DD0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8" w15:restartNumberingAfterBreak="0">
    <w:nsid w:val="4B386CB7"/>
    <w:multiLevelType w:val="multilevel"/>
    <w:tmpl w:val="145A2A56"/>
    <w:styleLink w:val="List18"/>
    <w:lvl w:ilvl="0">
      <w:start w:val="1"/>
      <w:numFmt w:val="decimal"/>
      <w:lvlText w:val="%1."/>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4C6157D9"/>
    <w:multiLevelType w:val="multilevel"/>
    <w:tmpl w:val="DAF2144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4ECD6138"/>
    <w:multiLevelType w:val="multilevel"/>
    <w:tmpl w:val="D04A5BD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1" w15:restartNumberingAfterBreak="0">
    <w:nsid w:val="51DA6014"/>
    <w:multiLevelType w:val="multilevel"/>
    <w:tmpl w:val="E946BCA6"/>
    <w:styleLink w:val="List15"/>
    <w:lvl w:ilvl="0">
      <w:start w:val="1"/>
      <w:numFmt w:val="decimal"/>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5496334A"/>
    <w:multiLevelType w:val="multilevel"/>
    <w:tmpl w:val="9AAE9444"/>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565B1DE7"/>
    <w:multiLevelType w:val="multilevel"/>
    <w:tmpl w:val="C38C826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573978CB"/>
    <w:multiLevelType w:val="hybridMultilevel"/>
    <w:tmpl w:val="A12CBB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C79503A"/>
    <w:multiLevelType w:val="multilevel"/>
    <w:tmpl w:val="21D084A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63F1512F"/>
    <w:multiLevelType w:val="multilevel"/>
    <w:tmpl w:val="99640BC8"/>
    <w:styleLink w:val="List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15:restartNumberingAfterBreak="0">
    <w:nsid w:val="669824E5"/>
    <w:multiLevelType w:val="multilevel"/>
    <w:tmpl w:val="25EEA11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15:restartNumberingAfterBreak="0">
    <w:nsid w:val="67905451"/>
    <w:multiLevelType w:val="multilevel"/>
    <w:tmpl w:val="CC60065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color w:val="auto"/>
      </w:rPr>
    </w:lvl>
    <w:lvl w:ilvl="3">
      <w:start w:val="1"/>
      <w:numFmt w:val="decimal"/>
      <w:pStyle w:val="Overskrift4"/>
      <w:lvlText w:val="%1.%2.%3.%4"/>
      <w:lvlJc w:val="left"/>
      <w:pPr>
        <w:ind w:left="1290"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9" w15:restartNumberingAfterBreak="0">
    <w:nsid w:val="688B5BB0"/>
    <w:multiLevelType w:val="multilevel"/>
    <w:tmpl w:val="7622895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72DA551A"/>
    <w:multiLevelType w:val="multilevel"/>
    <w:tmpl w:val="FAB48564"/>
    <w:styleLink w:val="Liste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7CCE3BED"/>
    <w:multiLevelType w:val="multilevel"/>
    <w:tmpl w:val="5AF4D1A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7E0C7144"/>
    <w:multiLevelType w:val="multilevel"/>
    <w:tmpl w:val="33547E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7F066650"/>
    <w:multiLevelType w:val="multilevel"/>
    <w:tmpl w:val="8CBA5184"/>
    <w:styleLink w:val="List1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28"/>
  </w:num>
  <w:num w:numId="2">
    <w:abstractNumId w:val="22"/>
  </w:num>
  <w:num w:numId="3">
    <w:abstractNumId w:val="16"/>
  </w:num>
  <w:num w:numId="4">
    <w:abstractNumId w:val="25"/>
  </w:num>
  <w:num w:numId="5">
    <w:abstractNumId w:val="10"/>
  </w:num>
  <w:num w:numId="6">
    <w:abstractNumId w:val="4"/>
  </w:num>
  <w:num w:numId="7">
    <w:abstractNumId w:val="32"/>
  </w:num>
  <w:num w:numId="8">
    <w:abstractNumId w:val="15"/>
  </w:num>
  <w:num w:numId="9">
    <w:abstractNumId w:val="30"/>
  </w:num>
  <w:num w:numId="10">
    <w:abstractNumId w:val="23"/>
  </w:num>
  <w:num w:numId="11">
    <w:abstractNumId w:val="2"/>
  </w:num>
  <w:num w:numId="12">
    <w:abstractNumId w:val="29"/>
  </w:num>
  <w:num w:numId="13">
    <w:abstractNumId w:val="20"/>
  </w:num>
  <w:num w:numId="14">
    <w:abstractNumId w:val="17"/>
  </w:num>
  <w:num w:numId="15">
    <w:abstractNumId w:val="21"/>
    <w:lvlOverride w:ilvl="0">
      <w:lvl w:ilvl="0">
        <w:start w:val="1"/>
        <w:numFmt w:val="decimal"/>
        <w:lvlText w:val="%1."/>
        <w:lvlJc w:val="left"/>
        <w:rPr>
          <w:color w:val="auto"/>
          <w:position w:val="0"/>
          <w:rtl w:val="0"/>
        </w:rPr>
      </w:lvl>
    </w:lvlOverride>
  </w:num>
  <w:num w:numId="16">
    <w:abstractNumId w:val="7"/>
  </w:num>
  <w:num w:numId="17">
    <w:abstractNumId w:val="8"/>
  </w:num>
  <w:num w:numId="18">
    <w:abstractNumId w:val="26"/>
  </w:num>
  <w:num w:numId="19">
    <w:abstractNumId w:val="13"/>
  </w:num>
  <w:num w:numId="20">
    <w:abstractNumId w:val="9"/>
  </w:num>
  <w:num w:numId="21">
    <w:abstractNumId w:val="6"/>
  </w:num>
  <w:num w:numId="22">
    <w:abstractNumId w:val="0"/>
  </w:num>
  <w:num w:numId="23">
    <w:abstractNumId w:val="12"/>
  </w:num>
  <w:num w:numId="24">
    <w:abstractNumId w:val="18"/>
  </w:num>
  <w:num w:numId="25">
    <w:abstractNumId w:val="19"/>
  </w:num>
  <w:num w:numId="26">
    <w:abstractNumId w:val="31"/>
  </w:num>
  <w:num w:numId="27">
    <w:abstractNumId w:val="27"/>
  </w:num>
  <w:num w:numId="28">
    <w:abstractNumId w:val="1"/>
  </w:num>
  <w:num w:numId="29">
    <w:abstractNumId w:val="33"/>
  </w:num>
  <w:num w:numId="30">
    <w:abstractNumId w:val="11"/>
  </w:num>
  <w:num w:numId="31">
    <w:abstractNumId w:val="5"/>
  </w:num>
  <w:num w:numId="32">
    <w:abstractNumId w:val="24"/>
  </w:num>
  <w:num w:numId="33">
    <w:abstractNumId w:val="21"/>
  </w:num>
  <w:num w:numId="34">
    <w:abstractNumId w:val="1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F9"/>
    <w:rsid w:val="00114135"/>
    <w:rsid w:val="001B5017"/>
    <w:rsid w:val="00346EF9"/>
    <w:rsid w:val="0046311C"/>
    <w:rsid w:val="005F404F"/>
    <w:rsid w:val="006414CD"/>
    <w:rsid w:val="006B1243"/>
    <w:rsid w:val="006C599F"/>
    <w:rsid w:val="00874DCA"/>
    <w:rsid w:val="00892782"/>
    <w:rsid w:val="009D7510"/>
    <w:rsid w:val="00A54E93"/>
    <w:rsid w:val="00AF3C3A"/>
    <w:rsid w:val="00D03786"/>
    <w:rsid w:val="00D34B25"/>
    <w:rsid w:val="00E20BD4"/>
    <w:rsid w:val="00F1182D"/>
    <w:rsid w:val="00FB40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CB802-66F4-49C4-9481-1875B948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EF9"/>
    <w:pPr>
      <w:spacing w:after="0" w:line="276" w:lineRule="auto"/>
    </w:pPr>
    <w:rPr>
      <w:rFonts w:ascii="Arial" w:eastAsia="Calibri" w:hAnsi="Arial" w:cs="Times New Roman"/>
      <w:lang w:val="nb-NO"/>
    </w:rPr>
  </w:style>
  <w:style w:type="paragraph" w:styleId="Overskrift1">
    <w:name w:val="heading 1"/>
    <w:basedOn w:val="Normal"/>
    <w:next w:val="Normal"/>
    <w:link w:val="Overskrift1Tegn"/>
    <w:qFormat/>
    <w:rsid w:val="00346EF9"/>
    <w:pPr>
      <w:keepNext/>
      <w:keepLines/>
      <w:numPr>
        <w:numId w:val="1"/>
      </w:numPr>
      <w:spacing w:before="480"/>
      <w:outlineLvl w:val="0"/>
    </w:pPr>
    <w:rPr>
      <w:rFonts w:ascii="Cambria" w:eastAsia="Times New Roman" w:hAnsi="Cambria"/>
      <w:b/>
      <w:bCs/>
      <w:sz w:val="28"/>
      <w:szCs w:val="28"/>
    </w:rPr>
  </w:style>
  <w:style w:type="paragraph" w:styleId="Overskrift2">
    <w:name w:val="heading 2"/>
    <w:basedOn w:val="Normal"/>
    <w:next w:val="Normal"/>
    <w:link w:val="Overskrift2Tegn"/>
    <w:unhideWhenUsed/>
    <w:qFormat/>
    <w:rsid w:val="00346EF9"/>
    <w:pPr>
      <w:keepNext/>
      <w:keepLines/>
      <w:numPr>
        <w:ilvl w:val="1"/>
        <w:numId w:val="1"/>
      </w:numPr>
      <w:spacing w:before="200"/>
      <w:outlineLvl w:val="1"/>
    </w:pPr>
    <w:rPr>
      <w:rFonts w:ascii="Cambria" w:eastAsia="Times New Roman" w:hAnsi="Cambria"/>
      <w:b/>
      <w:bCs/>
      <w:color w:val="C00000"/>
      <w:sz w:val="26"/>
      <w:szCs w:val="26"/>
    </w:rPr>
  </w:style>
  <w:style w:type="paragraph" w:styleId="Overskrift3">
    <w:name w:val="heading 3"/>
    <w:basedOn w:val="Normal"/>
    <w:next w:val="Normal"/>
    <w:link w:val="Overskrift3Tegn"/>
    <w:qFormat/>
    <w:rsid w:val="00346EF9"/>
    <w:pPr>
      <w:keepNext/>
      <w:numPr>
        <w:ilvl w:val="2"/>
        <w:numId w:val="1"/>
      </w:numPr>
      <w:spacing w:line="240" w:lineRule="auto"/>
      <w:outlineLvl w:val="2"/>
    </w:pPr>
    <w:rPr>
      <w:rFonts w:eastAsia="Times New Roman" w:cs="Arial"/>
      <w:b/>
      <w:bCs/>
      <w:kern w:val="22"/>
      <w:szCs w:val="20"/>
      <w:lang w:eastAsia="nb-NO"/>
    </w:rPr>
  </w:style>
  <w:style w:type="paragraph" w:styleId="Overskrift4">
    <w:name w:val="heading 4"/>
    <w:basedOn w:val="Normal"/>
    <w:next w:val="Normal"/>
    <w:link w:val="Overskrift4Tegn"/>
    <w:qFormat/>
    <w:rsid w:val="00346EF9"/>
    <w:pPr>
      <w:keepNext/>
      <w:numPr>
        <w:ilvl w:val="3"/>
        <w:numId w:val="1"/>
      </w:numPr>
      <w:tabs>
        <w:tab w:val="right" w:pos="-2800"/>
      </w:tabs>
      <w:spacing w:before="240" w:after="60" w:line="240" w:lineRule="auto"/>
      <w:ind w:left="864"/>
      <w:outlineLvl w:val="3"/>
    </w:pPr>
    <w:rPr>
      <w:rFonts w:eastAsia="Times New Roman"/>
      <w:b/>
      <w:kern w:val="22"/>
      <w:szCs w:val="20"/>
      <w:lang w:eastAsia="nb-NO"/>
    </w:rPr>
  </w:style>
  <w:style w:type="paragraph" w:styleId="Overskrift5">
    <w:name w:val="heading 5"/>
    <w:basedOn w:val="Normal"/>
    <w:next w:val="Normal"/>
    <w:link w:val="Overskrift5Tegn"/>
    <w:qFormat/>
    <w:rsid w:val="00346EF9"/>
    <w:pPr>
      <w:numPr>
        <w:ilvl w:val="4"/>
        <w:numId w:val="1"/>
      </w:numPr>
      <w:spacing w:before="240" w:after="60" w:line="240" w:lineRule="auto"/>
      <w:outlineLvl w:val="4"/>
    </w:pPr>
    <w:rPr>
      <w:rFonts w:eastAsia="Times New Roman"/>
      <w:b/>
      <w:snapToGrid w:val="0"/>
      <w:kern w:val="22"/>
      <w:sz w:val="20"/>
      <w:szCs w:val="20"/>
      <w:lang w:eastAsia="nb-NO"/>
    </w:rPr>
  </w:style>
  <w:style w:type="paragraph" w:styleId="Overskrift6">
    <w:name w:val="heading 6"/>
    <w:basedOn w:val="Normal"/>
    <w:next w:val="Normal"/>
    <w:link w:val="Overskrift6Tegn"/>
    <w:qFormat/>
    <w:rsid w:val="00346EF9"/>
    <w:pPr>
      <w:numPr>
        <w:ilvl w:val="5"/>
        <w:numId w:val="1"/>
      </w:numPr>
      <w:spacing w:before="240" w:after="60" w:line="240" w:lineRule="auto"/>
      <w:outlineLvl w:val="5"/>
    </w:pPr>
    <w:rPr>
      <w:rFonts w:eastAsia="Times New Roman"/>
      <w:i/>
      <w:kern w:val="22"/>
      <w:sz w:val="18"/>
      <w:szCs w:val="20"/>
      <w:lang w:eastAsia="nb-NO"/>
    </w:rPr>
  </w:style>
  <w:style w:type="paragraph" w:styleId="Overskrift7">
    <w:name w:val="heading 7"/>
    <w:basedOn w:val="Normal"/>
    <w:next w:val="Normal"/>
    <w:link w:val="Overskrift7Tegn"/>
    <w:qFormat/>
    <w:rsid w:val="00346EF9"/>
    <w:pPr>
      <w:numPr>
        <w:ilvl w:val="6"/>
        <w:numId w:val="1"/>
      </w:numPr>
      <w:spacing w:before="240" w:after="60" w:line="240" w:lineRule="auto"/>
      <w:outlineLvl w:val="6"/>
    </w:pPr>
    <w:rPr>
      <w:rFonts w:eastAsia="Times New Roman"/>
      <w:kern w:val="22"/>
      <w:sz w:val="18"/>
      <w:szCs w:val="20"/>
      <w:lang w:eastAsia="nb-NO"/>
    </w:rPr>
  </w:style>
  <w:style w:type="paragraph" w:styleId="Overskrift8">
    <w:name w:val="heading 8"/>
    <w:basedOn w:val="Normal"/>
    <w:next w:val="Normal"/>
    <w:link w:val="Overskrift8Tegn"/>
    <w:qFormat/>
    <w:rsid w:val="00346EF9"/>
    <w:pPr>
      <w:numPr>
        <w:ilvl w:val="7"/>
        <w:numId w:val="1"/>
      </w:numPr>
      <w:spacing w:before="240" w:after="60" w:line="240" w:lineRule="auto"/>
      <w:outlineLvl w:val="7"/>
    </w:pPr>
    <w:rPr>
      <w:rFonts w:eastAsia="Times New Roman"/>
      <w:i/>
      <w:kern w:val="22"/>
      <w:sz w:val="18"/>
      <w:szCs w:val="20"/>
      <w:lang w:eastAsia="nb-NO"/>
    </w:rPr>
  </w:style>
  <w:style w:type="paragraph" w:styleId="Overskrift9">
    <w:name w:val="heading 9"/>
    <w:basedOn w:val="Normal"/>
    <w:next w:val="Normal"/>
    <w:link w:val="Overskrift9Tegn"/>
    <w:qFormat/>
    <w:rsid w:val="00346EF9"/>
    <w:pPr>
      <w:numPr>
        <w:ilvl w:val="8"/>
        <w:numId w:val="1"/>
      </w:numPr>
      <w:spacing w:before="240" w:after="60" w:line="240" w:lineRule="auto"/>
      <w:outlineLvl w:val="8"/>
    </w:pPr>
    <w:rPr>
      <w:rFonts w:eastAsia="Times New Roman"/>
      <w:b/>
      <w:i/>
      <w:kern w:val="22"/>
      <w:sz w:val="1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46EF9"/>
    <w:rPr>
      <w:rFonts w:ascii="Cambria" w:eastAsia="Times New Roman" w:hAnsi="Cambria" w:cs="Times New Roman"/>
      <w:b/>
      <w:bCs/>
      <w:sz w:val="28"/>
      <w:szCs w:val="28"/>
      <w:lang w:val="nb-NO"/>
    </w:rPr>
  </w:style>
  <w:style w:type="character" w:customStyle="1" w:styleId="Overskrift2Tegn">
    <w:name w:val="Overskrift 2 Tegn"/>
    <w:basedOn w:val="Standardskriftforavsnitt"/>
    <w:link w:val="Overskrift2"/>
    <w:rsid w:val="00346EF9"/>
    <w:rPr>
      <w:rFonts w:ascii="Cambria" w:eastAsia="Times New Roman" w:hAnsi="Cambria" w:cs="Times New Roman"/>
      <w:b/>
      <w:bCs/>
      <w:color w:val="C00000"/>
      <w:sz w:val="26"/>
      <w:szCs w:val="26"/>
      <w:lang w:val="nb-NO"/>
    </w:rPr>
  </w:style>
  <w:style w:type="character" w:customStyle="1" w:styleId="Overskrift3Tegn">
    <w:name w:val="Overskrift 3 Tegn"/>
    <w:basedOn w:val="Standardskriftforavsnitt"/>
    <w:link w:val="Overskrift3"/>
    <w:rsid w:val="00346EF9"/>
    <w:rPr>
      <w:rFonts w:ascii="Arial" w:eastAsia="Times New Roman" w:hAnsi="Arial" w:cs="Arial"/>
      <w:b/>
      <w:bCs/>
      <w:kern w:val="22"/>
      <w:szCs w:val="20"/>
      <w:lang w:val="nb-NO" w:eastAsia="nb-NO"/>
    </w:rPr>
  </w:style>
  <w:style w:type="character" w:customStyle="1" w:styleId="Overskrift4Tegn">
    <w:name w:val="Overskrift 4 Tegn"/>
    <w:basedOn w:val="Standardskriftforavsnitt"/>
    <w:link w:val="Overskrift4"/>
    <w:rsid w:val="00346EF9"/>
    <w:rPr>
      <w:rFonts w:ascii="Arial" w:eastAsia="Times New Roman" w:hAnsi="Arial" w:cs="Times New Roman"/>
      <w:b/>
      <w:kern w:val="22"/>
      <w:szCs w:val="20"/>
      <w:lang w:val="nb-NO" w:eastAsia="nb-NO"/>
    </w:rPr>
  </w:style>
  <w:style w:type="character" w:customStyle="1" w:styleId="Overskrift5Tegn">
    <w:name w:val="Overskrift 5 Tegn"/>
    <w:basedOn w:val="Standardskriftforavsnitt"/>
    <w:link w:val="Overskrift5"/>
    <w:rsid w:val="00346EF9"/>
    <w:rPr>
      <w:rFonts w:ascii="Arial" w:eastAsia="Times New Roman" w:hAnsi="Arial" w:cs="Times New Roman"/>
      <w:b/>
      <w:snapToGrid w:val="0"/>
      <w:kern w:val="22"/>
      <w:sz w:val="20"/>
      <w:szCs w:val="20"/>
      <w:lang w:val="nb-NO" w:eastAsia="nb-NO"/>
    </w:rPr>
  </w:style>
  <w:style w:type="character" w:customStyle="1" w:styleId="Overskrift6Tegn">
    <w:name w:val="Overskrift 6 Tegn"/>
    <w:basedOn w:val="Standardskriftforavsnitt"/>
    <w:link w:val="Overskrift6"/>
    <w:rsid w:val="00346EF9"/>
    <w:rPr>
      <w:rFonts w:ascii="Arial" w:eastAsia="Times New Roman" w:hAnsi="Arial" w:cs="Times New Roman"/>
      <w:i/>
      <w:kern w:val="22"/>
      <w:sz w:val="18"/>
      <w:szCs w:val="20"/>
      <w:lang w:val="nb-NO" w:eastAsia="nb-NO"/>
    </w:rPr>
  </w:style>
  <w:style w:type="character" w:customStyle="1" w:styleId="Overskrift7Tegn">
    <w:name w:val="Overskrift 7 Tegn"/>
    <w:basedOn w:val="Standardskriftforavsnitt"/>
    <w:link w:val="Overskrift7"/>
    <w:rsid w:val="00346EF9"/>
    <w:rPr>
      <w:rFonts w:ascii="Arial" w:eastAsia="Times New Roman" w:hAnsi="Arial" w:cs="Times New Roman"/>
      <w:kern w:val="22"/>
      <w:sz w:val="18"/>
      <w:szCs w:val="20"/>
      <w:lang w:val="nb-NO" w:eastAsia="nb-NO"/>
    </w:rPr>
  </w:style>
  <w:style w:type="character" w:customStyle="1" w:styleId="Overskrift8Tegn">
    <w:name w:val="Overskrift 8 Tegn"/>
    <w:basedOn w:val="Standardskriftforavsnitt"/>
    <w:link w:val="Overskrift8"/>
    <w:rsid w:val="00346EF9"/>
    <w:rPr>
      <w:rFonts w:ascii="Arial" w:eastAsia="Times New Roman" w:hAnsi="Arial" w:cs="Times New Roman"/>
      <w:i/>
      <w:kern w:val="22"/>
      <w:sz w:val="18"/>
      <w:szCs w:val="20"/>
      <w:lang w:val="nb-NO" w:eastAsia="nb-NO"/>
    </w:rPr>
  </w:style>
  <w:style w:type="character" w:customStyle="1" w:styleId="Overskrift9Tegn">
    <w:name w:val="Overskrift 9 Tegn"/>
    <w:basedOn w:val="Standardskriftforavsnitt"/>
    <w:link w:val="Overskrift9"/>
    <w:rsid w:val="00346EF9"/>
    <w:rPr>
      <w:rFonts w:ascii="Arial" w:eastAsia="Times New Roman" w:hAnsi="Arial" w:cs="Times New Roman"/>
      <w:b/>
      <w:i/>
      <w:kern w:val="22"/>
      <w:sz w:val="18"/>
      <w:szCs w:val="20"/>
      <w:lang w:val="nb-NO" w:eastAsia="nb-NO"/>
    </w:rPr>
  </w:style>
  <w:style w:type="paragraph" w:styleId="Listeavsnitt">
    <w:name w:val="List Paragraph"/>
    <w:basedOn w:val="Normal"/>
    <w:uiPriority w:val="34"/>
    <w:qFormat/>
    <w:rsid w:val="00346EF9"/>
    <w:pPr>
      <w:ind w:left="720"/>
      <w:contextualSpacing/>
    </w:pPr>
  </w:style>
  <w:style w:type="paragraph" w:styleId="Topptekst">
    <w:name w:val="header"/>
    <w:basedOn w:val="Normal"/>
    <w:link w:val="TopptekstTegn"/>
    <w:uiPriority w:val="99"/>
    <w:unhideWhenUsed/>
    <w:rsid w:val="00346EF9"/>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346EF9"/>
    <w:rPr>
      <w:rFonts w:ascii="Arial" w:eastAsia="Calibri" w:hAnsi="Arial" w:cs="Times New Roman"/>
      <w:lang w:val="nb-NO"/>
    </w:rPr>
  </w:style>
  <w:style w:type="paragraph" w:styleId="Bunntekst">
    <w:name w:val="footer"/>
    <w:basedOn w:val="Normal"/>
    <w:link w:val="BunntekstTegn"/>
    <w:uiPriority w:val="99"/>
    <w:unhideWhenUsed/>
    <w:rsid w:val="00346EF9"/>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346EF9"/>
    <w:rPr>
      <w:rFonts w:ascii="Arial" w:eastAsia="Calibri" w:hAnsi="Arial" w:cs="Times New Roman"/>
      <w:lang w:val="nb-NO"/>
    </w:rPr>
  </w:style>
  <w:style w:type="character" w:styleId="Hyperkobling">
    <w:name w:val="Hyperlink"/>
    <w:uiPriority w:val="99"/>
    <w:unhideWhenUsed/>
    <w:rsid w:val="00346EF9"/>
    <w:rPr>
      <w:color w:val="0000FF"/>
      <w:u w:val="single"/>
    </w:rPr>
  </w:style>
  <w:style w:type="paragraph" w:styleId="Fotnotetekst">
    <w:name w:val="footnote text"/>
    <w:basedOn w:val="Normal"/>
    <w:link w:val="FotnotetekstTegn"/>
    <w:semiHidden/>
    <w:unhideWhenUsed/>
    <w:rsid w:val="00346EF9"/>
    <w:pPr>
      <w:spacing w:line="240" w:lineRule="auto"/>
    </w:pPr>
    <w:rPr>
      <w:sz w:val="20"/>
      <w:szCs w:val="20"/>
    </w:rPr>
  </w:style>
  <w:style w:type="character" w:customStyle="1" w:styleId="FotnotetekstTegn">
    <w:name w:val="Fotnotetekst Tegn"/>
    <w:basedOn w:val="Standardskriftforavsnitt"/>
    <w:link w:val="Fotnotetekst"/>
    <w:semiHidden/>
    <w:rsid w:val="00346EF9"/>
    <w:rPr>
      <w:rFonts w:ascii="Arial" w:eastAsia="Calibri" w:hAnsi="Arial" w:cs="Times New Roman"/>
      <w:sz w:val="20"/>
      <w:szCs w:val="20"/>
      <w:lang w:val="nb-NO"/>
    </w:rPr>
  </w:style>
  <w:style w:type="character" w:styleId="Fotnotereferanse">
    <w:name w:val="footnote reference"/>
    <w:unhideWhenUsed/>
    <w:rsid w:val="00346EF9"/>
    <w:rPr>
      <w:vertAlign w:val="superscript"/>
    </w:rPr>
  </w:style>
  <w:style w:type="paragraph" w:styleId="Overskriftforinnholdsfortegnelse">
    <w:name w:val="TOC Heading"/>
    <w:basedOn w:val="Overskrift1"/>
    <w:next w:val="Normal"/>
    <w:uiPriority w:val="39"/>
    <w:unhideWhenUsed/>
    <w:qFormat/>
    <w:rsid w:val="00346EF9"/>
    <w:pPr>
      <w:numPr>
        <w:numId w:val="0"/>
      </w:numPr>
      <w:spacing w:before="240" w:line="259" w:lineRule="auto"/>
      <w:outlineLvl w:val="9"/>
    </w:pPr>
    <w:rPr>
      <w:rFonts w:ascii="Calibri Light" w:hAnsi="Calibri Light"/>
      <w:b w:val="0"/>
      <w:bCs w:val="0"/>
      <w:color w:val="2E74B5"/>
      <w:sz w:val="32"/>
      <w:szCs w:val="32"/>
      <w:lang w:eastAsia="nb-NO"/>
    </w:rPr>
  </w:style>
  <w:style w:type="paragraph" w:styleId="INNH1">
    <w:name w:val="toc 1"/>
    <w:basedOn w:val="Normal"/>
    <w:next w:val="Normal"/>
    <w:autoRedefine/>
    <w:uiPriority w:val="39"/>
    <w:unhideWhenUsed/>
    <w:rsid w:val="00346EF9"/>
  </w:style>
  <w:style w:type="paragraph" w:styleId="INNH2">
    <w:name w:val="toc 2"/>
    <w:basedOn w:val="Normal"/>
    <w:next w:val="Normal"/>
    <w:autoRedefine/>
    <w:uiPriority w:val="39"/>
    <w:unhideWhenUsed/>
    <w:rsid w:val="00346EF9"/>
    <w:pPr>
      <w:ind w:left="220"/>
    </w:pPr>
  </w:style>
  <w:style w:type="table" w:customStyle="1" w:styleId="TableNormal">
    <w:name w:val="Table Normal"/>
    <w:rsid w:val="00346EF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nb-NO" w:eastAsia="nb-NO"/>
    </w:rPr>
    <w:tblPr>
      <w:tblInd w:w="0" w:type="dxa"/>
      <w:tblCellMar>
        <w:top w:w="0" w:type="dxa"/>
        <w:left w:w="0" w:type="dxa"/>
        <w:bottom w:w="0" w:type="dxa"/>
        <w:right w:w="0" w:type="dxa"/>
      </w:tblCellMar>
    </w:tblPr>
  </w:style>
  <w:style w:type="numbering" w:customStyle="1" w:styleId="List1">
    <w:name w:val="List 1"/>
    <w:basedOn w:val="Ingenliste"/>
    <w:rsid w:val="00346EF9"/>
    <w:pPr>
      <w:numPr>
        <w:numId w:val="2"/>
      </w:numPr>
    </w:pPr>
  </w:style>
  <w:style w:type="numbering" w:customStyle="1" w:styleId="Liste51">
    <w:name w:val="Liste 51"/>
    <w:basedOn w:val="Ingenliste"/>
    <w:rsid w:val="00346EF9"/>
    <w:pPr>
      <w:numPr>
        <w:numId w:val="9"/>
      </w:numPr>
    </w:pPr>
  </w:style>
  <w:style w:type="numbering" w:customStyle="1" w:styleId="List6">
    <w:name w:val="List 6"/>
    <w:basedOn w:val="Ingenliste"/>
    <w:rsid w:val="00346EF9"/>
    <w:pPr>
      <w:numPr>
        <w:numId w:val="11"/>
      </w:numPr>
    </w:pPr>
  </w:style>
  <w:style w:type="character" w:customStyle="1" w:styleId="Hyperlink0">
    <w:name w:val="Hyperlink.0"/>
    <w:basedOn w:val="Sidetall"/>
    <w:rsid w:val="00346EF9"/>
    <w:rPr>
      <w:color w:val="0000FF"/>
      <w:u w:val="single" w:color="0000FF"/>
    </w:rPr>
  </w:style>
  <w:style w:type="numbering" w:customStyle="1" w:styleId="List15">
    <w:name w:val="List 15"/>
    <w:basedOn w:val="Ingenliste"/>
    <w:rsid w:val="00346EF9"/>
    <w:pPr>
      <w:numPr>
        <w:numId w:val="33"/>
      </w:numPr>
    </w:pPr>
  </w:style>
  <w:style w:type="numbering" w:customStyle="1" w:styleId="List16">
    <w:name w:val="List 16"/>
    <w:basedOn w:val="Ingenliste"/>
    <w:rsid w:val="00346EF9"/>
    <w:pPr>
      <w:numPr>
        <w:numId w:val="18"/>
      </w:numPr>
    </w:pPr>
  </w:style>
  <w:style w:type="numbering" w:customStyle="1" w:styleId="List17">
    <w:name w:val="List 17"/>
    <w:basedOn w:val="Ingenliste"/>
    <w:rsid w:val="00346EF9"/>
    <w:pPr>
      <w:numPr>
        <w:numId w:val="19"/>
      </w:numPr>
    </w:pPr>
  </w:style>
  <w:style w:type="numbering" w:customStyle="1" w:styleId="List18">
    <w:name w:val="List 18"/>
    <w:basedOn w:val="Ingenliste"/>
    <w:rsid w:val="00346EF9"/>
    <w:pPr>
      <w:numPr>
        <w:numId w:val="24"/>
      </w:numPr>
    </w:pPr>
  </w:style>
  <w:style w:type="numbering" w:customStyle="1" w:styleId="List19">
    <w:name w:val="List 19"/>
    <w:basedOn w:val="Ingenliste"/>
    <w:rsid w:val="00346EF9"/>
    <w:pPr>
      <w:numPr>
        <w:numId w:val="29"/>
      </w:numPr>
    </w:pPr>
  </w:style>
  <w:style w:type="character" w:styleId="Sidetall">
    <w:name w:val="page number"/>
    <w:basedOn w:val="Standardskriftforavsnitt"/>
    <w:uiPriority w:val="99"/>
    <w:semiHidden/>
    <w:unhideWhenUsed/>
    <w:rsid w:val="00346EF9"/>
  </w:style>
  <w:style w:type="paragraph" w:styleId="INNH3">
    <w:name w:val="toc 3"/>
    <w:basedOn w:val="Normal"/>
    <w:next w:val="Normal"/>
    <w:autoRedefine/>
    <w:uiPriority w:val="39"/>
    <w:unhideWhenUsed/>
    <w:rsid w:val="00346EF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ndard.no/fagomrader/" TargetMode="External"/><Relationship Id="rId12" Type="http://schemas.openxmlformats.org/officeDocument/2006/relationships/hyperlink" Target="http://www.kommunikologi.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tionary.org/wiki/standa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Standard" TargetMode="External"/><Relationship Id="rId4" Type="http://schemas.openxmlformats.org/officeDocument/2006/relationships/webSettings" Target="webSettings.xml"/><Relationship Id="rId9" Type="http://schemas.openxmlformats.org/officeDocument/2006/relationships/hyperlink" Target="https://na.theiia.org/standards-guidance/Pages/Standards-and-Guidance-IPPF.aspx"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2980</Words>
  <Characters>15800</Characters>
  <Application>Microsoft Office Word</Application>
  <DocSecurity>0</DocSecurity>
  <Lines>131</Lines>
  <Paragraphs>37</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Magnusson</dc:creator>
  <cp:keywords/>
  <dc:description/>
  <cp:lastModifiedBy>Monika L. Eknes</cp:lastModifiedBy>
  <cp:revision>2</cp:revision>
  <dcterms:created xsi:type="dcterms:W3CDTF">2015-12-08T14:52:00Z</dcterms:created>
  <dcterms:modified xsi:type="dcterms:W3CDTF">2015-12-08T14:52:00Z</dcterms:modified>
</cp:coreProperties>
</file>